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416"/>
        <w:gridCol w:w="282"/>
        <w:gridCol w:w="1051"/>
        <w:gridCol w:w="94"/>
        <w:gridCol w:w="390"/>
        <w:gridCol w:w="391"/>
        <w:gridCol w:w="48"/>
        <w:gridCol w:w="142"/>
        <w:gridCol w:w="64"/>
        <w:gridCol w:w="136"/>
        <w:gridCol w:w="81"/>
        <w:gridCol w:w="282"/>
        <w:gridCol w:w="714"/>
        <w:gridCol w:w="284"/>
        <w:gridCol w:w="223"/>
        <w:gridCol w:w="57"/>
        <w:gridCol w:w="53"/>
        <w:gridCol w:w="66"/>
        <w:gridCol w:w="20"/>
        <w:gridCol w:w="782"/>
        <w:gridCol w:w="509"/>
        <w:gridCol w:w="141"/>
        <w:gridCol w:w="144"/>
        <w:gridCol w:w="145"/>
        <w:gridCol w:w="20"/>
        <w:gridCol w:w="1101"/>
        <w:gridCol w:w="170"/>
        <w:gridCol w:w="20"/>
        <w:gridCol w:w="2043"/>
        <w:gridCol w:w="290"/>
      </w:tblGrid>
      <w:tr w:rsidR="00B75CDE" w:rsidTr="00D261BF">
        <w:trPr>
          <w:gridBefore w:val="1"/>
          <w:wBefore w:w="32" w:type="dxa"/>
          <w:trHeight w:hRule="exact" w:val="559"/>
        </w:trPr>
        <w:tc>
          <w:tcPr>
            <w:tcW w:w="41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EA0C5B" w:rsidRDefault="00D261BF">
            <w:r>
              <w:rPr>
                <w:noProof/>
              </w:rPr>
              <w:drawing>
                <wp:inline distT="0" distB="0" distL="0" distR="0" wp14:anchorId="2E7095CD" wp14:editId="302FB868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112"/>
        </w:trPr>
        <w:tc>
          <w:tcPr>
            <w:tcW w:w="41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gridBefore w:val="1"/>
          <w:wBefore w:w="32" w:type="dxa"/>
          <w:trHeight w:hRule="exact" w:val="223"/>
        </w:trPr>
        <w:tc>
          <w:tcPr>
            <w:tcW w:w="10157" w:type="dxa"/>
            <w:gridSpan w:val="30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75CDE" w:rsidRPr="00B75CDE" w:rsidTr="00D261BF">
        <w:trPr>
          <w:gridBefore w:val="1"/>
          <w:wBefore w:w="32" w:type="dxa"/>
          <w:trHeight w:hRule="exact" w:val="112"/>
        </w:trPr>
        <w:tc>
          <w:tcPr>
            <w:tcW w:w="41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gridBefore w:val="1"/>
          <w:wBefore w:w="32" w:type="dxa"/>
          <w:trHeight w:hRule="exact" w:val="1842"/>
        </w:trPr>
        <w:tc>
          <w:tcPr>
            <w:tcW w:w="10157" w:type="dxa"/>
            <w:gridSpan w:val="30"/>
            <w:shd w:val="clear" w:color="000000" w:fill="FFFFFF"/>
            <w:tcMar>
              <w:left w:w="34" w:type="dxa"/>
              <w:right w:w="34" w:type="dxa"/>
            </w:tcMar>
          </w:tcPr>
          <w:p w:rsidR="00EA62E0" w:rsidRDefault="00D261BF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ОБРАЗОВАТЕЛЬНОЕ</w:t>
            </w:r>
            <w:r w:rsidR="00EA6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УЧРЕЖДЕНИЕ ВЫСШЕГО ОБРАЗОВАНИЯ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B75CDE" w:rsidRPr="00B75CDE" w:rsidTr="00D261BF">
        <w:trPr>
          <w:gridBefore w:val="1"/>
          <w:wBefore w:w="32" w:type="dxa"/>
          <w:trHeight w:hRule="exact" w:val="35"/>
        </w:trPr>
        <w:tc>
          <w:tcPr>
            <w:tcW w:w="41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223"/>
        </w:trPr>
        <w:tc>
          <w:tcPr>
            <w:tcW w:w="41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75CDE" w:rsidRPr="00B75CDE" w:rsidRDefault="00B75CDE" w:rsidP="00B75C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52"/>
        </w:trPr>
        <w:tc>
          <w:tcPr>
            <w:tcW w:w="41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399"/>
        </w:trPr>
        <w:tc>
          <w:tcPr>
            <w:tcW w:w="41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КЭУП</w:t>
            </w: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46"/>
        </w:trPr>
        <w:tc>
          <w:tcPr>
            <w:tcW w:w="41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289"/>
        </w:trPr>
        <w:tc>
          <w:tcPr>
            <w:tcW w:w="41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223"/>
        </w:trPr>
        <w:tc>
          <w:tcPr>
            <w:tcW w:w="41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61BF" w:rsidTr="00D261BF">
        <w:trPr>
          <w:gridBefore w:val="1"/>
          <w:wBefore w:w="32" w:type="dxa"/>
          <w:trHeight w:hRule="exact" w:val="181"/>
        </w:trPr>
        <w:tc>
          <w:tcPr>
            <w:tcW w:w="41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Tr="00D261BF">
        <w:trPr>
          <w:gridBefore w:val="1"/>
          <w:wBefore w:w="32" w:type="dxa"/>
          <w:trHeight w:hRule="exact" w:val="559"/>
        </w:trPr>
        <w:tc>
          <w:tcPr>
            <w:tcW w:w="10157" w:type="dxa"/>
            <w:gridSpan w:val="30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Основы бухгалтерского учета</w:t>
            </w:r>
          </w:p>
        </w:tc>
      </w:tr>
      <w:tr w:rsidR="00EA0C5B" w:rsidTr="00D261BF">
        <w:trPr>
          <w:gridBefore w:val="1"/>
          <w:wBefore w:w="32" w:type="dxa"/>
          <w:trHeight w:hRule="exact" w:val="1226"/>
        </w:trPr>
        <w:tc>
          <w:tcPr>
            <w:tcW w:w="10157" w:type="dxa"/>
            <w:gridSpan w:val="30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B75CDE" w:rsidTr="00D261BF">
        <w:trPr>
          <w:gridBefore w:val="1"/>
          <w:wBefore w:w="32" w:type="dxa"/>
          <w:trHeight w:hRule="exact" w:val="112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61BF" w:rsidRPr="00B75CDE" w:rsidTr="00D261BF">
        <w:trPr>
          <w:gridBefore w:val="1"/>
          <w:wBefore w:w="32" w:type="dxa"/>
          <w:trHeight w:hRule="exact" w:val="223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3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23" w:type="dxa"/>
            <w:gridSpan w:val="4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7343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 w:rsidP="00B75CDE">
            <w:pPr>
              <w:spacing w:after="0" w:line="360" w:lineRule="auto"/>
              <w:ind w:left="30" w:right="30"/>
              <w:rPr>
                <w:sz w:val="20"/>
                <w:szCs w:val="20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Колледж экономики, управления и права</w:t>
            </w:r>
          </w:p>
        </w:tc>
      </w:tr>
      <w:tr w:rsidR="00B75CDE" w:rsidRPr="00B75CDE" w:rsidTr="00D261BF">
        <w:trPr>
          <w:gridBefore w:val="1"/>
          <w:wBefore w:w="32" w:type="dxa"/>
          <w:trHeight w:hRule="exact" w:val="112"/>
        </w:trPr>
        <w:tc>
          <w:tcPr>
            <w:tcW w:w="417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gridBefore w:val="1"/>
          <w:wBefore w:w="32" w:type="dxa"/>
          <w:trHeight w:hRule="exact" w:val="223"/>
        </w:trPr>
        <w:tc>
          <w:tcPr>
            <w:tcW w:w="417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3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43" w:type="dxa"/>
            <w:gridSpan w:val="2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 w:rsidP="00B75CDE">
            <w:pPr>
              <w:spacing w:after="0" w:line="360" w:lineRule="auto"/>
              <w:ind w:left="30" w:right="30"/>
              <w:jc w:val="both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09.02.07-16-2-2023-24 -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РВиМП.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EA0C5B" w:rsidRPr="00B75CDE" w:rsidRDefault="00D261BF" w:rsidP="00B75CDE">
            <w:pPr>
              <w:spacing w:after="0" w:line="360" w:lineRule="auto"/>
              <w:ind w:left="30" w:right="30"/>
              <w:jc w:val="both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Информационные системы и программирование</w:t>
            </w:r>
          </w:p>
          <w:p w:rsidR="00EA0C5B" w:rsidRPr="00B75CDE" w:rsidRDefault="00D261BF" w:rsidP="00B75CDE">
            <w:pPr>
              <w:spacing w:after="0" w:line="360" w:lineRule="auto"/>
              <w:ind w:left="30" w:right="30"/>
              <w:jc w:val="both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среднего общего образования: технологический</w:t>
            </w:r>
          </w:p>
        </w:tc>
      </w:tr>
      <w:tr w:rsidR="00B75CDE" w:rsidRPr="00B75CDE" w:rsidTr="00D261BF">
        <w:trPr>
          <w:gridBefore w:val="1"/>
          <w:wBefore w:w="32" w:type="dxa"/>
          <w:trHeight w:hRule="exact" w:val="495"/>
        </w:trPr>
        <w:tc>
          <w:tcPr>
            <w:tcW w:w="417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7343" w:type="dxa"/>
            <w:gridSpan w:val="2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</w:tr>
      <w:tr w:rsidR="00B75CDE" w:rsidRPr="00B75CDE" w:rsidTr="00D261BF">
        <w:trPr>
          <w:gridBefore w:val="1"/>
          <w:wBefore w:w="32" w:type="dxa"/>
          <w:trHeight w:hRule="exact" w:val="112"/>
        </w:trPr>
        <w:tc>
          <w:tcPr>
            <w:tcW w:w="417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gridBefore w:val="1"/>
          <w:wBefore w:w="32" w:type="dxa"/>
          <w:trHeight w:hRule="exact" w:val="223"/>
        </w:trPr>
        <w:tc>
          <w:tcPr>
            <w:tcW w:w="417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3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43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 w:rsidP="00B75CDE">
            <w:pPr>
              <w:spacing w:after="0" w:line="360" w:lineRule="auto"/>
              <w:ind w:left="30" w:right="30"/>
              <w:jc w:val="both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Разработчик веб и мультимедийных приложений</w:t>
            </w:r>
          </w:p>
        </w:tc>
      </w:tr>
      <w:tr w:rsidR="00B75CDE" w:rsidRPr="00B75CDE" w:rsidTr="00D261BF">
        <w:trPr>
          <w:gridBefore w:val="1"/>
          <w:wBefore w:w="32" w:type="dxa"/>
          <w:trHeight w:hRule="exact" w:val="112"/>
        </w:trPr>
        <w:tc>
          <w:tcPr>
            <w:tcW w:w="417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Tr="00D261BF">
        <w:trPr>
          <w:gridBefore w:val="1"/>
          <w:wBefore w:w="32" w:type="dxa"/>
          <w:trHeight w:hRule="exact" w:val="224"/>
        </w:trPr>
        <w:tc>
          <w:tcPr>
            <w:tcW w:w="417" w:type="dxa"/>
          </w:tcPr>
          <w:p w:rsidR="00EA0C5B" w:rsidRPr="00B75CDE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3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43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B75CDE" w:rsidTr="00D261BF">
        <w:trPr>
          <w:gridBefore w:val="1"/>
          <w:wBefore w:w="32" w:type="dxa"/>
          <w:trHeight w:hRule="exact" w:val="112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224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5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56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0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61BF" w:rsidTr="00D261BF">
        <w:trPr>
          <w:gridBefore w:val="1"/>
          <w:wBefore w:w="32" w:type="dxa"/>
          <w:trHeight w:hRule="exact" w:val="223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224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6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9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28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393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B75CDE" w:rsidTr="00D261BF">
        <w:trPr>
          <w:gridBefore w:val="1"/>
          <w:wBefore w:w="32" w:type="dxa"/>
          <w:trHeight w:hRule="exact" w:val="223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6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3644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5</w:t>
            </w:r>
          </w:p>
        </w:tc>
      </w:tr>
      <w:tr w:rsidR="00B75CDE" w:rsidTr="00D261BF">
        <w:trPr>
          <w:gridBefore w:val="1"/>
          <w:wBefore w:w="32" w:type="dxa"/>
          <w:trHeight w:hRule="exact" w:val="224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3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9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28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364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223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3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9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 w:rsidP="00B75CDE">
            <w:pPr>
              <w:spacing w:after="0" w:line="360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224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3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 w:rsidP="00B75CDE">
            <w:pPr>
              <w:spacing w:after="0" w:line="360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 w:rsidP="00B75CDE">
            <w:pPr>
              <w:spacing w:after="0" w:line="360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61BF" w:rsidTr="00D261BF">
        <w:trPr>
          <w:gridBefore w:val="1"/>
          <w:wBefore w:w="32" w:type="dxa"/>
          <w:trHeight w:hRule="exact" w:val="230"/>
        </w:trPr>
        <w:tc>
          <w:tcPr>
            <w:tcW w:w="417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 w:rsidP="00B75CDE">
            <w:pPr>
              <w:spacing w:after="0" w:line="36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RPr="00B75CDE" w:rsidTr="00D261BF">
        <w:trPr>
          <w:gridBefore w:val="2"/>
          <w:gridAfter w:val="2"/>
          <w:wBefore w:w="448" w:type="dxa"/>
          <w:wAfter w:w="2334" w:type="dxa"/>
          <w:trHeight w:hRule="exact" w:val="312"/>
        </w:trPr>
        <w:tc>
          <w:tcPr>
            <w:tcW w:w="435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75CDE" w:rsidRP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20" w:type="dxa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1" w:type="dxa"/>
            <w:gridSpan w:val="3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2"/>
          <w:gridAfter w:val="2"/>
          <w:wBefore w:w="448" w:type="dxa"/>
          <w:wAfter w:w="2334" w:type="dxa"/>
          <w:trHeight w:hRule="exact" w:val="312"/>
        </w:trPr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214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0" w:type="dxa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1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2"/>
          <w:gridAfter w:val="2"/>
          <w:wBefore w:w="448" w:type="dxa"/>
          <w:wAfter w:w="2334" w:type="dxa"/>
          <w:trHeight w:hRule="exact" w:val="312"/>
        </w:trPr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214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after="0" w:line="0" w:lineRule="auto"/>
              <w:ind w:left="411" w:hanging="381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1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2"/>
          <w:gridAfter w:val="2"/>
          <w:wBefore w:w="448" w:type="dxa"/>
          <w:wAfter w:w="2332" w:type="dxa"/>
          <w:trHeight w:hRule="exact" w:val="312"/>
        </w:trPr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CDE" w:rsidRDefault="00B75CDE" w:rsidP="00B75CDE">
            <w:pPr>
              <w:spacing w:before="15" w:after="15" w:line="238" w:lineRule="auto"/>
              <w:ind w:left="411" w:right="30" w:hanging="381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0" w:type="dxa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1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2"/>
          <w:gridAfter w:val="2"/>
          <w:wBefore w:w="448" w:type="dxa"/>
          <w:wAfter w:w="2332" w:type="dxa"/>
          <w:trHeight w:hRule="exact" w:val="312"/>
        </w:trPr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0" w:type="dxa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1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2"/>
          <w:gridAfter w:val="2"/>
          <w:wBefore w:w="448" w:type="dxa"/>
          <w:wAfter w:w="2332" w:type="dxa"/>
          <w:trHeight w:hRule="exact" w:val="312"/>
        </w:trPr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0" w:type="dxa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1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2"/>
          <w:gridAfter w:val="2"/>
          <w:wBefore w:w="448" w:type="dxa"/>
          <w:wAfter w:w="2332" w:type="dxa"/>
          <w:trHeight w:hRule="exact" w:val="312"/>
        </w:trPr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20" w:type="dxa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1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2"/>
          <w:gridAfter w:val="2"/>
          <w:wBefore w:w="448" w:type="dxa"/>
          <w:wAfter w:w="2332" w:type="dxa"/>
          <w:trHeight w:hRule="exact" w:val="309"/>
        </w:trPr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P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5CDE" w:rsidRPr="00B75CDE" w:rsidRDefault="00B75CDE" w:rsidP="00B75CDE">
            <w:pPr>
              <w:spacing w:before="15" w:after="15" w:line="238" w:lineRule="auto"/>
              <w:ind w:left="411" w:right="45" w:hanging="381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0" w:type="dxa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1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After w:val="3"/>
          <w:wAfter w:w="2352" w:type="dxa"/>
          <w:trHeight w:hRule="exact" w:val="1998"/>
        </w:trPr>
        <w:tc>
          <w:tcPr>
            <w:tcW w:w="1875" w:type="dxa"/>
            <w:gridSpan w:val="5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0" w:type="dxa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4" w:type="dxa"/>
            <w:gridSpan w:val="5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  <w:p w:rsidR="00B75CDE" w:rsidRPr="00B75CDE" w:rsidRDefault="00B75CDE" w:rsidP="00B75CDE">
            <w:pPr>
              <w:rPr>
                <w:sz w:val="1"/>
                <w:szCs w:val="1"/>
              </w:rPr>
            </w:pPr>
          </w:p>
          <w:p w:rsidR="00B75CDE" w:rsidRPr="00B75CDE" w:rsidRDefault="00B75CDE" w:rsidP="00B75CDE">
            <w:pPr>
              <w:rPr>
                <w:sz w:val="1"/>
                <w:szCs w:val="1"/>
              </w:rPr>
            </w:pPr>
          </w:p>
          <w:p w:rsidR="00B75CDE" w:rsidRPr="00B75CDE" w:rsidRDefault="00B75CDE" w:rsidP="00B75CDE">
            <w:pPr>
              <w:rPr>
                <w:sz w:val="1"/>
                <w:szCs w:val="1"/>
              </w:rPr>
            </w:pPr>
          </w:p>
          <w:p w:rsidR="00B75CDE" w:rsidRPr="00B75CDE" w:rsidRDefault="00B75CDE" w:rsidP="00B75CDE">
            <w:pPr>
              <w:rPr>
                <w:sz w:val="1"/>
                <w:szCs w:val="1"/>
              </w:rPr>
            </w:pPr>
          </w:p>
          <w:p w:rsidR="00B75CDE" w:rsidRPr="00B75CDE" w:rsidRDefault="00B75CDE" w:rsidP="00B75CDE">
            <w:pPr>
              <w:rPr>
                <w:sz w:val="1"/>
                <w:szCs w:val="1"/>
              </w:rPr>
            </w:pPr>
          </w:p>
          <w:p w:rsidR="00B75CDE" w:rsidRPr="00B75CDE" w:rsidRDefault="00B75CDE" w:rsidP="00B75CDE">
            <w:pPr>
              <w:rPr>
                <w:sz w:val="1"/>
                <w:szCs w:val="1"/>
              </w:rPr>
            </w:pPr>
          </w:p>
          <w:p w:rsidR="00B75CDE" w:rsidRDefault="00B75CDE" w:rsidP="00B75CDE">
            <w:pPr>
              <w:rPr>
                <w:sz w:val="1"/>
                <w:szCs w:val="1"/>
              </w:rPr>
            </w:pPr>
          </w:p>
          <w:p w:rsidR="00B75CDE" w:rsidRDefault="00B75CDE" w:rsidP="00B75CDE">
            <w:pPr>
              <w:jc w:val="center"/>
              <w:rPr>
                <w:sz w:val="1"/>
                <w:szCs w:val="1"/>
              </w:rPr>
            </w:pPr>
          </w:p>
          <w:p w:rsidR="00B75CDE" w:rsidRDefault="00B75CDE" w:rsidP="00B75CDE">
            <w:pPr>
              <w:jc w:val="center"/>
              <w:rPr>
                <w:sz w:val="1"/>
                <w:szCs w:val="1"/>
              </w:rPr>
            </w:pPr>
          </w:p>
          <w:p w:rsidR="00B75CDE" w:rsidRDefault="00B75CDE" w:rsidP="00B75CDE">
            <w:pPr>
              <w:jc w:val="center"/>
              <w:rPr>
                <w:sz w:val="1"/>
                <w:szCs w:val="1"/>
              </w:rPr>
            </w:pPr>
          </w:p>
          <w:p w:rsidR="00B75CDE" w:rsidRDefault="00B75CDE" w:rsidP="00B75CDE">
            <w:pPr>
              <w:jc w:val="center"/>
              <w:rPr>
                <w:sz w:val="1"/>
                <w:szCs w:val="1"/>
              </w:rPr>
            </w:pPr>
          </w:p>
          <w:p w:rsidR="00B75CDE" w:rsidRPr="00B75CDE" w:rsidRDefault="00B75CDE" w:rsidP="00B75CDE">
            <w:pPr>
              <w:jc w:val="center"/>
              <w:rPr>
                <w:sz w:val="1"/>
                <w:szCs w:val="1"/>
              </w:rPr>
            </w:pPr>
          </w:p>
        </w:tc>
        <w:tc>
          <w:tcPr>
            <w:tcW w:w="1291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RPr="00B75CDE" w:rsidTr="00D261BF">
        <w:trPr>
          <w:gridAfter w:val="3"/>
          <w:wAfter w:w="2352" w:type="dxa"/>
          <w:trHeight w:hRule="exact" w:val="155"/>
        </w:trPr>
        <w:tc>
          <w:tcPr>
            <w:tcW w:w="1875" w:type="dxa"/>
            <w:gridSpan w:val="5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0" w:type="dxa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" w:type="dxa"/>
            <w:gridSpan w:val="3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4" w:type="dxa"/>
            <w:gridSpan w:val="5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  <w:gridSpan w:val="3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1" w:type="dxa"/>
            <w:gridSpan w:val="3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After w:val="3"/>
          <w:wAfter w:w="2352" w:type="dxa"/>
          <w:trHeight w:hRule="exact" w:val="310"/>
        </w:trPr>
        <w:tc>
          <w:tcPr>
            <w:tcW w:w="1875" w:type="dxa"/>
            <w:gridSpan w:val="5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0" w:type="dxa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" w:type="dxa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4" w:type="dxa"/>
            <w:gridSpan w:val="3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4" w:type="dxa"/>
            <w:gridSpan w:val="5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  <w:gridSpan w:val="3"/>
          </w:tcPr>
          <w:p w:rsidR="00B75CDE" w:rsidRP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CDE" w:rsidRDefault="00B75CDE" w:rsidP="00021E1C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  <w:p w:rsidR="00D261BF" w:rsidRDefault="00D261BF" w:rsidP="00021E1C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D261BF" w:rsidRPr="00D261BF" w:rsidRDefault="00D261BF" w:rsidP="00021E1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3"/>
          </w:tcPr>
          <w:p w:rsidR="00B75CDE" w:rsidRDefault="00B75CDE" w:rsidP="00021E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RPr="00B75CDE" w:rsidTr="00D261BF">
        <w:trPr>
          <w:gridBefore w:val="1"/>
          <w:wBefore w:w="32" w:type="dxa"/>
          <w:trHeight w:hRule="exact" w:val="64"/>
        </w:trPr>
        <w:tc>
          <w:tcPr>
            <w:tcW w:w="41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8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CDE" w:rsidTr="00D261BF">
        <w:trPr>
          <w:gridBefore w:val="1"/>
          <w:wBefore w:w="32" w:type="dxa"/>
          <w:trHeight w:hRule="exact" w:val="64"/>
        </w:trPr>
        <w:tc>
          <w:tcPr>
            <w:tcW w:w="41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" w:type="dxa"/>
            <w:gridSpan w:val="4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3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1" w:type="dxa"/>
            <w:gridSpan w:val="2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4" w:type="dxa"/>
            <w:gridSpan w:val="3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A0C5B" w:rsidRDefault="00D261BF">
      <w:pPr>
        <w:rPr>
          <w:sz w:val="0"/>
          <w:szCs w:val="0"/>
        </w:rPr>
      </w:pPr>
      <w:r>
        <w:br w:type="page"/>
      </w:r>
    </w:p>
    <w:p w:rsidR="00EA0C5B" w:rsidRDefault="00EA0C5B">
      <w:pPr>
        <w:sectPr w:rsidR="00EA0C5B">
          <w:pgSz w:w="11907" w:h="16840"/>
          <w:pgMar w:top="530" w:right="567" w:bottom="530" w:left="1134" w:header="530" w:footer="530" w:gutter="0"/>
          <w:cols w:space="720"/>
        </w:sectPr>
      </w:pPr>
    </w:p>
    <w:p w:rsidR="00EA0C5B" w:rsidRDefault="00EA0C5B" w:rsidP="00D261BF">
      <w:pPr>
        <w:pBdr>
          <w:right w:val="single" w:sz="4" w:space="4" w:color="auto"/>
        </w:pBd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EA0C5B" w:rsidTr="00D261BF">
        <w:trPr>
          <w:trHeight w:hRule="exact" w:val="425"/>
        </w:trPr>
        <w:tc>
          <w:tcPr>
            <w:tcW w:w="4697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 xml:space="preserve">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3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A0C5B" w:rsidTr="00D261BF">
        <w:trPr>
          <w:trHeight w:hRule="exact" w:val="284"/>
        </w:trPr>
        <w:tc>
          <w:tcPr>
            <w:tcW w:w="38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Tr="00D261BF">
        <w:trPr>
          <w:trHeight w:hRule="exact" w:val="284"/>
        </w:trPr>
        <w:tc>
          <w:tcPr>
            <w:tcW w:w="108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Преп., Иванченко Наталья Алексеевна _________________</w:t>
            </w:r>
          </w:p>
        </w:tc>
      </w:tr>
      <w:tr w:rsidR="00EA0C5B" w:rsidTr="00D261BF">
        <w:trPr>
          <w:trHeight w:hRule="exact" w:val="284"/>
        </w:trPr>
        <w:tc>
          <w:tcPr>
            <w:tcW w:w="174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Tr="00D261BF">
        <w:trPr>
          <w:trHeight w:hRule="exact" w:val="284"/>
        </w:trPr>
        <w:tc>
          <w:tcPr>
            <w:tcW w:w="38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Tr="00D261BF">
        <w:trPr>
          <w:trHeight w:hRule="exact" w:val="283"/>
        </w:trPr>
        <w:tc>
          <w:tcPr>
            <w:tcW w:w="108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EA0C5B" w:rsidTr="00D261BF">
        <w:trPr>
          <w:trHeight w:hRule="exact" w:val="1418"/>
        </w:trPr>
        <w:tc>
          <w:tcPr>
            <w:tcW w:w="174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Tr="00D261BF">
        <w:trPr>
          <w:trHeight w:hRule="exact" w:val="283"/>
        </w:trPr>
        <w:tc>
          <w:tcPr>
            <w:tcW w:w="584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Tr="00D261BF">
        <w:trPr>
          <w:trHeight w:hRule="exact" w:val="283"/>
        </w:trPr>
        <w:tc>
          <w:tcPr>
            <w:tcW w:w="108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Основы бухгалтерского учета</w:t>
            </w:r>
          </w:p>
        </w:tc>
      </w:tr>
      <w:tr w:rsidR="00EA0C5B" w:rsidTr="00D261BF">
        <w:trPr>
          <w:trHeight w:hRule="exact" w:val="283"/>
        </w:trPr>
        <w:tc>
          <w:tcPr>
            <w:tcW w:w="174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trHeight w:hRule="exact" w:val="283"/>
        </w:trPr>
        <w:tc>
          <w:tcPr>
            <w:tcW w:w="584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trHeight w:hRule="exact" w:val="712"/>
        </w:trPr>
        <w:tc>
          <w:tcPr>
            <w:tcW w:w="108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09.02.07 ИНФОРМАЦИОННЫЕ СИСТЕМЫ И ПРОГРАММИРОВАНИЕ (приказ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России от 09.02.2016 г. №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1547)</w:t>
            </w:r>
          </w:p>
        </w:tc>
      </w:tr>
      <w:tr w:rsidR="00EA0C5B" w:rsidRPr="00B75CDE" w:rsidTr="00D261BF">
        <w:trPr>
          <w:trHeight w:hRule="exact" w:val="284"/>
        </w:trPr>
        <w:tc>
          <w:tcPr>
            <w:tcW w:w="174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trHeight w:hRule="exact" w:val="283"/>
        </w:trPr>
        <w:tc>
          <w:tcPr>
            <w:tcW w:w="584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trHeight w:hRule="exact" w:val="712"/>
        </w:trPr>
        <w:tc>
          <w:tcPr>
            <w:tcW w:w="108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Информационные системы и программирование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технологический</w:t>
            </w:r>
          </w:p>
        </w:tc>
      </w:tr>
      <w:tr w:rsidR="00EA0C5B" w:rsidRPr="00B75CDE" w:rsidTr="00D261BF">
        <w:trPr>
          <w:trHeight w:hRule="exact" w:val="425"/>
        </w:trPr>
        <w:tc>
          <w:tcPr>
            <w:tcW w:w="108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университета от 21.03.2023 протокол №</w:t>
            </w:r>
            <w:r w:rsidR="00EA6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  <w:bookmarkStart w:id="0" w:name="_GoBack"/>
            <w:bookmarkEnd w:id="0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</w:p>
        </w:tc>
      </w:tr>
      <w:tr w:rsidR="00EA0C5B" w:rsidRPr="00B75CDE" w:rsidTr="00D261BF">
        <w:trPr>
          <w:trHeight w:hRule="exact" w:val="283"/>
        </w:trPr>
        <w:tc>
          <w:tcPr>
            <w:tcW w:w="174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trHeight w:hRule="exact" w:val="283"/>
        </w:trPr>
        <w:tc>
          <w:tcPr>
            <w:tcW w:w="108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EA0C5B" w:rsidRPr="00B75CDE" w:rsidTr="00D261BF">
        <w:trPr>
          <w:trHeight w:hRule="exact" w:val="283"/>
        </w:trPr>
        <w:tc>
          <w:tcPr>
            <w:tcW w:w="740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trHeight w:hRule="exact" w:val="284"/>
        </w:trPr>
        <w:tc>
          <w:tcPr>
            <w:tcW w:w="174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trHeight w:hRule="exact" w:val="425"/>
        </w:trPr>
        <w:tc>
          <w:tcPr>
            <w:tcW w:w="10822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21.03.</w:t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  № 9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 действия программы:  </w:t>
            </w:r>
            <w:r w:rsidR="00EA62E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2022-2027</w:t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уч.г.</w:t>
            </w:r>
          </w:p>
        </w:tc>
      </w:tr>
      <w:tr w:rsidR="00EA0C5B" w:rsidRPr="00B75CDE" w:rsidTr="00D261BF">
        <w:trPr>
          <w:trHeight w:hRule="exact" w:val="194"/>
        </w:trPr>
        <w:tc>
          <w:tcPr>
            <w:tcW w:w="10822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trHeight w:val="509"/>
        </w:trPr>
        <w:tc>
          <w:tcPr>
            <w:tcW w:w="10822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 w:rsidTr="00D261BF">
        <w:trPr>
          <w:trHeight w:hRule="exact" w:val="75"/>
        </w:trPr>
        <w:tc>
          <w:tcPr>
            <w:tcW w:w="10822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Tr="00D261BF">
        <w:trPr>
          <w:trHeight w:hRule="exact" w:val="194"/>
        </w:trPr>
        <w:tc>
          <w:tcPr>
            <w:tcW w:w="1747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62E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С.В.Шинакова</w:t>
            </w:r>
            <w:proofErr w:type="spellEnd"/>
          </w:p>
        </w:tc>
        <w:tc>
          <w:tcPr>
            <w:tcW w:w="83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Tr="00D261BF">
        <w:trPr>
          <w:trHeight w:hRule="exact" w:val="15"/>
        </w:trPr>
        <w:tc>
          <w:tcPr>
            <w:tcW w:w="174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A0C5B" w:rsidRDefault="00D261BF">
      <w:pPr>
        <w:rPr>
          <w:sz w:val="0"/>
          <w:szCs w:val="0"/>
        </w:rPr>
      </w:pPr>
      <w:r>
        <w:br w:type="page"/>
      </w:r>
    </w:p>
    <w:p w:rsidR="00EA0C5B" w:rsidRDefault="00EA0C5B">
      <w:pPr>
        <w:sectPr w:rsidR="00EA0C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EA0C5B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A0C5B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результате освоения дисциплины обучающийся</w:t>
            </w:r>
          </w:p>
        </w:tc>
      </w:tr>
      <w:tr w:rsidR="00EA0C5B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должен уметь: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-применять нормативное регулирование бухгалтерского учета;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-ориентироваться на международные стандарты финансовой отчетности;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-соблюдать требования к бухгалтерскому учету;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-следовать методам и принципам бухгалтерского учета;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-использовать формы и счета бухгалтерского учета;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результате освоения дисциплины обучающийся</w:t>
            </w:r>
          </w:p>
        </w:tc>
      </w:tr>
      <w:tr w:rsidR="00EA0C5B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должен знать: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-нормативное регулирование бухгалтерского учета и отчетности;</w:t>
            </w:r>
          </w:p>
        </w:tc>
      </w:tr>
      <w:tr w:rsidR="00EA0C5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-национальную систему нормативного регулирования;</w:t>
            </w:r>
          </w:p>
        </w:tc>
      </w:tr>
      <w:tr w:rsidR="00EA0C5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-международные стандарты финансовой отчетности;</w:t>
            </w:r>
          </w:p>
        </w:tc>
      </w:tr>
      <w:tr w:rsidR="00EA0C5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-понятие бухгалтерского учета;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-сущность и значение бухгалтерского учета;</w:t>
            </w:r>
          </w:p>
        </w:tc>
      </w:tr>
      <w:tr w:rsidR="00EA0C5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-историю бухгалтерского учета;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-основные требования к ведению бухгалтерского учета;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-предмет, метод и принципы бухгалтерского учета; план счетов бухгалтерского учета;</w:t>
            </w:r>
          </w:p>
        </w:tc>
      </w:tr>
      <w:tr w:rsidR="00EA0C5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-формы бухгалтерского учета.</w:t>
            </w:r>
          </w:p>
        </w:tc>
      </w:tr>
      <w:tr w:rsidR="00EA0C5B">
        <w:trPr>
          <w:trHeight w:hRule="exact" w:val="284"/>
        </w:trPr>
        <w:tc>
          <w:tcPr>
            <w:tcW w:w="766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EA0C5B">
        <w:trPr>
          <w:trHeight w:hRule="exact" w:val="283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ОП.13</w:t>
            </w:r>
          </w:p>
        </w:tc>
      </w:tr>
      <w:tr w:rsidR="00EA0C5B" w:rsidRPr="00B75CDE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EA0C5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</w:p>
        </w:tc>
      </w:tr>
      <w:tr w:rsidR="00EA0C5B" w:rsidRPr="00B75CDE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предшествующее:</w:t>
            </w:r>
          </w:p>
        </w:tc>
      </w:tr>
      <w:tr w:rsidR="00EA0C5B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1С:Управление торговлей</w:t>
            </w:r>
          </w:p>
        </w:tc>
      </w:tr>
      <w:tr w:rsidR="00EA0C5B">
        <w:trPr>
          <w:trHeight w:hRule="exact" w:val="284"/>
        </w:trPr>
        <w:tc>
          <w:tcPr>
            <w:tcW w:w="766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EA0C5B" w:rsidRPr="00B75CDE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01.: Выбирать способы решения задач профессиональной деятельности, применительно к различным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контекстам.</w:t>
            </w:r>
          </w:p>
        </w:tc>
      </w:tr>
      <w:tr w:rsidR="00EA0C5B" w:rsidRPr="00B75CDE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02.: Использовать современные средства поиска, анализа и интерпретации информации и информационные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технологии для выполнения задач профессиональной деятельности.</w:t>
            </w:r>
          </w:p>
        </w:tc>
      </w:tr>
      <w:tr w:rsidR="00EA0C5B" w:rsidRPr="00B75CDE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04.: Эффективно взаимодействовать и работать в коллективе и команде.</w:t>
            </w:r>
          </w:p>
        </w:tc>
      </w:tr>
      <w:tr w:rsidR="00EA0C5B" w:rsidRPr="00B75CDE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05.: Осуществлять устную и письменную коммуникацию на государственном языке Российской Федерации с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учетом особенностей социального и культурного контекста.</w:t>
            </w:r>
          </w:p>
        </w:tc>
      </w:tr>
      <w:tr w:rsidR="00EA0C5B" w:rsidRPr="00B75CDE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 09.: Пользоваться профессиональной документацией на государственном и иностранном языках.</w:t>
            </w:r>
          </w:p>
        </w:tc>
      </w:tr>
      <w:tr w:rsidR="00EA0C5B" w:rsidRPr="00B75CDE">
        <w:trPr>
          <w:trHeight w:hRule="exact" w:val="283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(модуля) обучающийся должен</w:t>
            </w:r>
          </w:p>
        </w:tc>
      </w:tr>
      <w:tr w:rsidR="00EA0C5B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0C5B" w:rsidRPr="00B75CD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нормативное регулирование бухгалтерского учета и отчетности;</w:t>
            </w:r>
          </w:p>
        </w:tc>
      </w:tr>
      <w:tr w:rsidR="00EA0C5B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национальную систему нормативного регулирования;</w:t>
            </w:r>
          </w:p>
        </w:tc>
      </w:tr>
      <w:tr w:rsidR="00EA0C5B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международные стандарты финансовой отчетности;</w:t>
            </w:r>
          </w:p>
        </w:tc>
      </w:tr>
      <w:tr w:rsidR="00EA0C5B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понятие бухгалтерского учета;</w:t>
            </w:r>
          </w:p>
        </w:tc>
      </w:tr>
      <w:tr w:rsidR="00EA0C5B" w:rsidRPr="00B75CD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сущность и значение бухгалтерского учета;</w:t>
            </w:r>
          </w:p>
        </w:tc>
      </w:tr>
      <w:tr w:rsidR="00EA0C5B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историю бухгалтерского учета;</w:t>
            </w:r>
          </w:p>
        </w:tc>
      </w:tr>
      <w:tr w:rsidR="00EA0C5B" w:rsidRPr="00B75CD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основные требования к ведению бухгалтерского учета;</w:t>
            </w:r>
          </w:p>
        </w:tc>
      </w:tr>
      <w:tr w:rsidR="00EA0C5B" w:rsidRPr="00B75CD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предмет, метод и принципы бухгалтерского учета; план счетов бухгалтерского учета;</w:t>
            </w:r>
          </w:p>
        </w:tc>
      </w:tr>
      <w:tr w:rsidR="00EA0C5B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формы бухгалтерского учета.</w:t>
            </w:r>
          </w:p>
        </w:tc>
      </w:tr>
      <w:tr w:rsidR="00EA0C5B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0C5B" w:rsidRPr="00B75CD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применять нормативное регулирование бухгалтерского учета;</w:t>
            </w:r>
          </w:p>
        </w:tc>
      </w:tr>
      <w:tr w:rsidR="00EA0C5B" w:rsidRPr="00B75CD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ориентироваться на международные стандарты финансовой отчетности;</w:t>
            </w:r>
          </w:p>
        </w:tc>
      </w:tr>
      <w:tr w:rsidR="00EA0C5B" w:rsidRPr="00B75CD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соблюдать требования к бухгалтерскому учету;</w:t>
            </w:r>
          </w:p>
        </w:tc>
      </w:tr>
    </w:tbl>
    <w:p w:rsidR="00EA0C5B" w:rsidRPr="00B75CDE" w:rsidRDefault="00D261BF">
      <w:pPr>
        <w:rPr>
          <w:sz w:val="0"/>
          <w:szCs w:val="0"/>
        </w:rPr>
      </w:pPr>
      <w:r w:rsidRPr="00B75CDE">
        <w:br w:type="page"/>
      </w:r>
    </w:p>
    <w:p w:rsidR="00EA0C5B" w:rsidRPr="00B75CDE" w:rsidRDefault="00EA0C5B">
      <w:pPr>
        <w:sectPr w:rsidR="00EA0C5B" w:rsidRPr="00B75CD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5"/>
        <w:gridCol w:w="3527"/>
        <w:gridCol w:w="143"/>
        <w:gridCol w:w="861"/>
        <w:gridCol w:w="722"/>
        <w:gridCol w:w="1147"/>
        <w:gridCol w:w="1006"/>
        <w:gridCol w:w="1001"/>
        <w:gridCol w:w="423"/>
        <w:gridCol w:w="1006"/>
      </w:tblGrid>
      <w:tr w:rsidR="00EA0C5B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A0C5B" w:rsidRPr="00B75CD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следовать методам и принципам бухгалтерского учета;</w:t>
            </w:r>
          </w:p>
        </w:tc>
      </w:tr>
      <w:tr w:rsidR="00EA0C5B" w:rsidRPr="00B75CDE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использовать формы и счета бухгалтерского учета</w:t>
            </w:r>
          </w:p>
        </w:tc>
      </w:tr>
      <w:tr w:rsidR="00EA0C5B" w:rsidRPr="00B75CDE">
        <w:trPr>
          <w:trHeight w:hRule="exact" w:val="284"/>
        </w:trPr>
        <w:tc>
          <w:tcPr>
            <w:tcW w:w="766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>
        <w:trPr>
          <w:trHeight w:hRule="exact" w:val="2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EA0C5B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 /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A0C5B" w:rsidRPr="00B75CDE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1. Бухгалтерский учёт, его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объекты и задачи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317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1.1 «Хозяйственный учёт, его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сущность и значение».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1.Понятие о хозяйственном учете.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Оперативный, статистический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бухгалтерский учет.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Предмет бухгалтерского учета.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Задачи бухгалтерского учета.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Измерители, применяемые в учете.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Требования, предъявляемые к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бухгалтерскому учету.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Понятие о финансовом,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управленческом и налоговом учете.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1.1 «Хозяйственный учёт, его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сущность и значение».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Изучение истории бухгалтерского учета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мире.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50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1.2  «Метод и объекты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бухгалтерского учета».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1.Метод бухгалтерского учета, его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характеристика.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2.Объекты бухгалтерского учета: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хозяйственные процессы,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хозяйственные средства предприятий.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3.Классификация хозяйственных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 по составу и размещению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источникам образования.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1.2  «Метод и объекты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бухгалтерского учета».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Группировка хозяйственных средств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предприятия  по источникам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образования. /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9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1.2  «Метод и объекты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бухгалтерского учета».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Изучение  истории развития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бухгалтерского учета в России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340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 1.3 «Правовая основа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бухгалтерского учета».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1.Понятие организации бухгалтерского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учета в РФ.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2.Документы, регламентирующие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организацию бухгалтерского учета.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закон РФ «О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бухгалтерском учете». «Положение 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бухгалтерском учете и отчетности в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РФ».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3.Международные стандарты учета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адаптация к ним российской системы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учета.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4.Учетная политика  организации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EA0C5B" w:rsidRDefault="00D261BF">
      <w:pPr>
        <w:rPr>
          <w:sz w:val="0"/>
          <w:szCs w:val="0"/>
        </w:rPr>
      </w:pPr>
      <w:r>
        <w:br w:type="page"/>
      </w:r>
    </w:p>
    <w:p w:rsidR="00EA0C5B" w:rsidRDefault="00EA0C5B">
      <w:pPr>
        <w:sectPr w:rsidR="00EA0C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545"/>
        <w:gridCol w:w="126"/>
        <w:gridCol w:w="875"/>
        <w:gridCol w:w="720"/>
        <w:gridCol w:w="1142"/>
        <w:gridCol w:w="1004"/>
        <w:gridCol w:w="1001"/>
        <w:gridCol w:w="423"/>
        <w:gridCol w:w="1003"/>
      </w:tblGrid>
      <w:tr w:rsidR="00EA0C5B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A0C5B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 1.3 «Правовая основа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бухгалтерского учета».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Изучение нормативных документов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(ФЗ «О бухгалтерском  учете»)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2. Бухгалтерский баланс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2.1 «Балансовый метод отражения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информации».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1.Бухгалтерский баланс, его содержание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 структура, назначение и место в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бухгалтерской отчетности.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Виды балансов.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2.1 «Балансовый метод отражения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информации».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Составление бухгалтерского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баланса.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0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2.2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«Типы хозяйственных операций и их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влияние на бухгалтерский баланс».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1.Изменения в бухгалтерском балансе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 влиянием хозяйственных операций,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их характеристика.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Типы изменений баланса.</w:t>
            </w:r>
          </w:p>
          <w:p w:rsidR="00EA0C5B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2.2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«Типы хозяйственных операций и их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влияние на бухгалтерский баланс»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Решение задач по определению типа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изменений  в балансе под влиянием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хозяйственных операций /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2.2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«Типы хозяйственных операций и их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влияние на бухгалтерский баланс».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Решение задач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Консультация по разделу 2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 w:rsidRPr="00B75CDE">
        <w:trPr>
          <w:trHeight w:hRule="exact" w:val="2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3. Счета и двойная запись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430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3.1 «Счета бухгалтерского учета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двойная запись операций на счетах» 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1.Бухгалтерские счета, их назначение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структура.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2.Счета активные и пассивные. Активно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-пассивные счета.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Сальдо и обороты активных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пассивных счетов.  Определение сальдо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 активных и пассивных счетах.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Понятие двойной записи операций на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счетах.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5.Бухгалтерская  запись.  Бухгалтерская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проводка.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6.Проводки простые и сложные.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Понятие корреспонденции счетов.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Хронологические и систематические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записи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3.1 «Счета бухгалтерского учета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двойная запись операций на счетах»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Открытие счетов бухгалтерского учета.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Формирование бухгалтерских проводок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 основе корреспонденции счетов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бухгалтерского учета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EA0C5B" w:rsidRDefault="00D261BF">
      <w:pPr>
        <w:rPr>
          <w:sz w:val="0"/>
          <w:szCs w:val="0"/>
        </w:rPr>
      </w:pPr>
      <w:r>
        <w:br w:type="page"/>
      </w:r>
    </w:p>
    <w:p w:rsidR="00EA0C5B" w:rsidRDefault="00EA0C5B">
      <w:pPr>
        <w:sectPr w:rsidR="00EA0C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4"/>
        <w:gridCol w:w="126"/>
        <w:gridCol w:w="875"/>
        <w:gridCol w:w="720"/>
        <w:gridCol w:w="1142"/>
        <w:gridCol w:w="1004"/>
        <w:gridCol w:w="1001"/>
        <w:gridCol w:w="423"/>
        <w:gridCol w:w="1003"/>
      </w:tblGrid>
      <w:tr w:rsidR="00EA0C5B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A0C5B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3.1 «Счета бухгалтерского учета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двойная запись операций на счетах»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Оформление бухгалтерскими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проводками хозяйственных операций.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Подсчет оборотов и остатков по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счетам. /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3.1 «Счета бухгалтерского учета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двойная запись операций на счетах».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Контрольная работа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3.1 «Счета бухгалтерского учета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двойная запись операций на счетах».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Решение задач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36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3.2  «Классификация счетов. План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счетов бухгалтерского учета».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1.Понятия и характеристики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синтетических и аналитических счетов,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их назначение и взаимосвязь.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2.Классификация счетов бухгалтерского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учета по назначению и структуре и по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экономическому содержанию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3.Оборотные ведомости по счетам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синтетического и аналитического учета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4.План счетов бухгалтерского учета.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Субсчета. Рабочий план счетов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5.Связь между счетами и балансом.</w:t>
            </w:r>
            <w:r w:rsidRPr="00B75CDE"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Забалансовые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счета.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16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3.2  «Классификация счетов. План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счетов бухгалтерского учета».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Составление оборотных ведомостей по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счетам синтетического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аналитического учета. /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3.2  «Классификация счетов. План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счетов бухгалтерского учета»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Контрольная работа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3.2  «Классификация счетов. План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счетов бухгалтерского учета».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Решение задач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Консультация по разделу 3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 w:rsidRPr="00B75CDE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4. Принципы учета основных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хозяйственных процессов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4.1. «Учет процесса снабжения».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1.Понятие учета процесса снабжения,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его отражение бухгалтерскими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записями.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Фактическая себестоимость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приобретенных материальных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ценностей.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3.Учет и распределение транспортно-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заготовительных расходов.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4.1. «Учет процесса снабжения».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Расчет фактической стоимости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заготовленных материальных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ценностей, оформление операций по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заготовлению материальных ценностей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бухгалтерскими записями. /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EA0C5B" w:rsidRDefault="00D261BF">
      <w:pPr>
        <w:rPr>
          <w:sz w:val="0"/>
          <w:szCs w:val="0"/>
        </w:rPr>
      </w:pPr>
      <w:r>
        <w:br w:type="page"/>
      </w:r>
    </w:p>
    <w:p w:rsidR="00EA0C5B" w:rsidRDefault="00EA0C5B">
      <w:pPr>
        <w:sectPr w:rsidR="00EA0C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545"/>
        <w:gridCol w:w="126"/>
        <w:gridCol w:w="875"/>
        <w:gridCol w:w="720"/>
        <w:gridCol w:w="1142"/>
        <w:gridCol w:w="1004"/>
        <w:gridCol w:w="1001"/>
        <w:gridCol w:w="423"/>
        <w:gridCol w:w="1003"/>
      </w:tblGrid>
      <w:tr w:rsidR="00EA0C5B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A0C5B">
        <w:trPr>
          <w:trHeight w:hRule="exact" w:val="29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4.2  «Учет процесса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производства».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1.Понятие учета процесса производства,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его отражение бухгалтерскими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записями.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Калькуляция себестоимости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продукции, понятие прямых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косвенных затрат.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3.Характеристика незавершенного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производства и определение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фактической себестоимости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выпущенной продукции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4.2  «Учет процесса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производства».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Оформление бухгалтерскими записями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процесса производства.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Калькулирование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себестоимости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продукции.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4.3 «Учет процесса реализации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(продажи)».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1.Понятие  и задачи учета реализации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(продажи). Отражение на счетах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бухгалтерского учета процесса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реализации.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2.Определение финансового результата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 реализации и отражение его на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счетах бухгалтерского учета.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4.3 «Учет процесса реализации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(продажи)».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Оформление бухгалтерскими записями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процесса реализации.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Определение финансового результата от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реализации продукции.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4.3 «Учет процесса реализации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(продажи)».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Выявление результатов хозяйственной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деятельности предприятия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Контрольная работа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Решение задач по разделу 4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5. Документация и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инвентаризация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8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5.1 «Бухгалтерские документы».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1.Сущность и значение документов.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Классификация документов.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3.Требования, предъявляемые к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содержанию и оформлению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бухгалтерских документов.</w:t>
            </w:r>
            <w:r w:rsidRPr="00B75CDE"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Документооборот и его правила.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5.1 «Бухгалтерские документы».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Заполнение реквизитов бухгалтерских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документов. /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5.2 «Инвентаризация».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1.Инвентаризация, ее сущность,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значение и виды.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Порядок проведения инвентаризации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 отражение ее результатов в учете.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5.2 «Инвентаризация».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Составление документов по результатам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инвентаризации. /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EA0C5B" w:rsidRDefault="00D261BF">
      <w:pPr>
        <w:rPr>
          <w:sz w:val="0"/>
          <w:szCs w:val="0"/>
        </w:rPr>
      </w:pPr>
      <w:r>
        <w:br w:type="page"/>
      </w:r>
    </w:p>
    <w:p w:rsidR="00EA0C5B" w:rsidRDefault="00EA0C5B">
      <w:pPr>
        <w:sectPr w:rsidR="00EA0C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9"/>
        <w:gridCol w:w="142"/>
        <w:gridCol w:w="859"/>
        <w:gridCol w:w="719"/>
        <w:gridCol w:w="1141"/>
        <w:gridCol w:w="1003"/>
        <w:gridCol w:w="1000"/>
        <w:gridCol w:w="423"/>
        <w:gridCol w:w="1002"/>
      </w:tblGrid>
      <w:tr w:rsidR="00EA0C5B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A0C5B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5.2 «Инвентаризация».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Ознакомление с порядком проведения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инвентаризации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 w:rsidRPr="00B75CDE">
        <w:trPr>
          <w:trHeight w:hRule="exact" w:val="4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6. Технология обработки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учетной информации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6.1 «Учетные регистры».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1.Понятие учетных регистров.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Классификация учетных регистров.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2.Хронологические и систематические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учетные регистры. Правила ведения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учетных регистров.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6.2 «Исправление ошибок в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учетных записях».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1.Способы исправления ошибок в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учетных регистрах: корректурный,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способ «красное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сторно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 и способ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дополнительной записи.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6.3  «Формы бухгалтерского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1.Журнально-ордерная форма учета.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2.Мемориально-ордерная форма учета.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3.Автоматизированная и упрощенная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 бухгалтерского учета.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Организация учета в условиях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автоматизированного рабочего места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бухгалтера.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16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6.3  «Формы бухгалтерского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учета».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Изучение форм бухгалтерского учёта: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журнально-ордерной формы учета,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мемориально-ордерной формы учета,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автоматизированной и упрощенной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 бухгалтерского учета.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Консультация по разделам 4-6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Дифференцированный зачёт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83"/>
        </w:trPr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>
        <w:trPr>
          <w:trHeight w:hRule="exact" w:val="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A0C5B"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EA0C5B" w:rsidRPr="00B75CDE">
        <w:trPr>
          <w:trHeight w:hRule="exact" w:val="56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Вариант 1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Основной принцип учета – это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отражение хозяйственных операций в системе счетов;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ведение записей на карточках или в таблицах;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открытие на каждую группу (вид) средств или источников отдельного счета;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г) отражение по каждому счету остатков и оборотов.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Активные счета – это счета для учета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имущества;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источников образования имущества;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результатов хозяйственной деятельности;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Сальдо конечное по активному счету равно нулю, если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в течение месяца по счету не было движения активов;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оборот по дебету равен обороту по кредиту;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сальдо начальное плюс оборот по дебету равны обороту по кредиту;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г) сальдо начальное плюс оборот по дебету меньше оборота по кредиту.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Двойная запись – это способ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группировки объектов учета;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отражения хозяйственных операций;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обобщения данных бухгалтерского учета.</w:t>
            </w:r>
          </w:p>
        </w:tc>
      </w:tr>
    </w:tbl>
    <w:p w:rsidR="00EA0C5B" w:rsidRPr="00B75CDE" w:rsidRDefault="00D261BF">
      <w:pPr>
        <w:rPr>
          <w:sz w:val="0"/>
          <w:szCs w:val="0"/>
        </w:rPr>
      </w:pPr>
      <w:r w:rsidRPr="00B75CDE">
        <w:br w:type="page"/>
      </w:r>
    </w:p>
    <w:p w:rsidR="00EA0C5B" w:rsidRPr="00B75CDE" w:rsidRDefault="00EA0C5B">
      <w:pPr>
        <w:sectPr w:rsidR="00EA0C5B" w:rsidRPr="00B75CD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A0C5B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A0C5B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Двойная запись обеспечивает взаимосвязь между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субсчетами и аналитическими счетами;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счетами и балансом;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счетами.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Бухгалтерская запись (проводка) – это указание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корреспондирующих счетов;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суммы по хозяйственной операции;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корреспонденции счетов и суммы по хозяйственной операции;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г) дебетуемого (кредитуемого) счета.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Синтетические счета – это счета для: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укрупненной группировки и учета однородных объектов;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подробной характеристики объектов учета;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текущего контроля за хозяйственными операциями.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 Субсчет – это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способ группировки данных аналитических счетов;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счет синтетического учета;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счет аналитического учета;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г)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забалансовый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счет.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 Счет, в котором сальдо может быть и дебетовое и кредитовое: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активный,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активно-пассивный,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пассивный.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 Двойная запись хозяйственных операций позволяет: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отражать каждую хозяйственную операцию на дебете и кредите разных счетов одновременно на одну и ту же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сумму,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фиксировать получение бухгалтерской документации,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уничтожать ошибки, ненужные данные.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11. Запись на счетах бухгалтерского учета производится на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ос¬новании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документов,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устного разъяснения,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приказов вышестоящей организации.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21. Простые бухгалтерские проводки — это: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корреспонденция двух счетов,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корреспонденция одного счета с несколькими счетами,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а + б.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12. Систематическая регистрация — это: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запись хозяйственных операций на счетах по мере их совершения,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запись хозяйственных операций на счетах с группировкой по экономическим признакам,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запись в мемориальном ордере.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13. Аналитические счета открываются в дополнение: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а) к балансу и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забалансовым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счетам,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к бланкам строгой отчетности,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к синтетическим счетам.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14. Простые счета — это: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счета синтетического учета, не требующие аналитического учета,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синтетические счета, требующие аналитического счета,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счета, не требующие учета.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 Оборотная ведомость является способом обобщения: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бухгалтерской документации,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показателей счетов,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бухгалтерских проводок.</w:t>
            </w:r>
          </w:p>
        </w:tc>
      </w:tr>
    </w:tbl>
    <w:p w:rsidR="00EA0C5B" w:rsidRDefault="00D261BF">
      <w:pPr>
        <w:rPr>
          <w:sz w:val="0"/>
          <w:szCs w:val="0"/>
        </w:rPr>
      </w:pPr>
      <w:r>
        <w:br w:type="page"/>
      </w:r>
    </w:p>
    <w:p w:rsidR="00EA0C5B" w:rsidRDefault="00EA0C5B">
      <w:pPr>
        <w:sectPr w:rsidR="00EA0C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A0C5B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A0C5B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16. Главная особенность оборотной ведомости — это: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неравенство итогов колонок и строк,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попарное равенство итогов строк,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попарное равенство итогов колонок.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17.      Счета классификации по экономическому содержанию подразделяются на: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регулирующие, основные, хозяйственных процессов и их результатов;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счета средств, источников образования средств, для учета хозяйственных процессов и их результатов;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счета средств, источников образования средств, операционные.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18.       Классификация счетов по структуре предназначена для: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соизмерения дебетовых и кредитовых оборотов по счету;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понимания значения оборотов и остатков по счетам;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построения системы контроля.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19.       Регулирующие счета используются для: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учета источников образования средств;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уточнения оценки объектов, отраженных на основных счетах;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уточнения оценки объектов, отраженных на калькуляционных счетах.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20.        Особенность строения сопоставляющих счетов заключается в: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наличии двух остатков сразу;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отражении одновременно двух или более объектов учета;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отражении одного объекта учета в двух разных оценках.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21.       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Забалансовые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счета используются для: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учета средств, не принадлежащих данному хозяйствующему субъекту;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учета средств, взятых в аренду;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отражения событий и операций, которые в данный момент не влияют на баланс хозяйствующего субъекта, а также для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учета средств, принятых на ответственное хранение, переработку, комиссию, в аренду.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Вариант 2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 Счет – это способ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группировки активов и источников их образования;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группировки, текущего учета и контроля за активами, источниками их образования и хозяйственными процессами;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текущего учета и контроля за активами, источниками их образования и хозяйственными процессами;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г) группировки и текущего учета активов.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Пассивные счета – это счета для учета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имущества;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источников образования имущества;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результатов хозяйственной деятельности;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г) прав.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Сальдо конечное по пассивному счету равно нулю, если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в течение месяца по счету не было движения;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сальдо начальное плюс оборот по кредиту равны обороту по дебету;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оборот по кредиту равен обороту по дебету;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г) сальдо начальное плюс оборот по кредиту меньше оборота по дебету.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Впервые необходимость двойной записи на счетах была обоснована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а)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Гюгли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Шером;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б) Бенедиктом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Котрульи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российскими экономистами;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г) Лукой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Пачоли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Корреспонденция счетов – связь между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дебетом одного счета и кредитом другого;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синтетическими и аналитическими счетами;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аналитическими счетами и субсчетами.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Хронологическая запись – это отражение хозяйственных операций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по определенной системе;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на счетах бухгалтерского учета;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в первичных документах;</w:t>
            </w:r>
          </w:p>
        </w:tc>
      </w:tr>
    </w:tbl>
    <w:p w:rsidR="00EA0C5B" w:rsidRDefault="00D261BF">
      <w:pPr>
        <w:rPr>
          <w:sz w:val="0"/>
          <w:szCs w:val="0"/>
        </w:rPr>
      </w:pPr>
      <w:r>
        <w:br w:type="page"/>
      </w:r>
    </w:p>
    <w:p w:rsidR="00EA0C5B" w:rsidRDefault="00EA0C5B">
      <w:pPr>
        <w:sectPr w:rsidR="00EA0C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A0C5B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A0C5B" w:rsidRPr="00B75CDE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г) в последовательности их совершения.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Аналитические счета – это счета для: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укрупненной группировки и учета однородных объектов;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подробной характеристики объектов учета;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текущего контроля за хозяйственными операциями.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 Сальдо — это: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дебет счета,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остаток счета,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оборот.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 Формула для получения конечного сальдо по счету активному: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gram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</w:t>
            </w:r>
            <w:proofErr w:type="spellEnd"/>
            <w:proofErr w:type="gram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=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Сн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-ОД. + ОК;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gram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</w:t>
            </w:r>
            <w:proofErr w:type="spellEnd"/>
            <w:proofErr w:type="gram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= ОК-ОД +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Сн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gram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</w:t>
            </w:r>
            <w:proofErr w:type="spellEnd"/>
            <w:proofErr w:type="gram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= ОД +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Сн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-ОК,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где   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— сальдо конечное;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Сн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— сальдо начальное;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ОД — оборот по дебету;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— оборот по кредиту.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10. Запись на счетах бухгалтерского учета производится на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ос¬новании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документов,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устного разъяснения,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приказов вышестоящей организации.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г) корреспонденции одного счета с несколькими счетами,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 Регистрация записей бывает: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хронологической,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gram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контировочной</w:t>
            </w:r>
            <w:proofErr w:type="spellEnd"/>
            <w:proofErr w:type="gram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дебетовой.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г) систематической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12. Аналитические счета используют для: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получения информации о рынке, банках, конкурентных организациях и товарах,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получения подробных данных об объектах бухгалтерского учета,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получения обобщенных данных об объектах бухгалтерского учета.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13. Остатки и обороты синтетического счета должны быть равны: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а) остаткам и оборотам всех аналитических счетов,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откры¬тых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дополнение к синтетическому счету,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разнице остатков и оборотов всех аналитических счетов определенного синтетического счета,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частному остатков и оборотов всех аналитических счетов определенного синтетического счета.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14. Синтетические счета называются счетами: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первого порядка,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второго порядка,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субсчетами.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15. В оборотной ведомости отражаются: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обороты за определенный период,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остатки и обороты за период,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остатки на начало и конец периода.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16. Относительно аналитических счетов оборотная ведомость составляется: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по всем аналитическим счетам,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по каждой группе аналитических счетов,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по одному аналитическому счету.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17.       Группировка счетов по экономическому содержанию осуществляется для: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построения системы аналитического учета;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обеспечения принципов отражения на счетах;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распределения затрат по отчетным периодам.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18.        Счета при классификации по структуре подразделяются на: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основные, операционные, бюджетно-распределительные, финансово результатные;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основные, регулирующие, калькуляционные;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в) основные, регулирующие, операционные, бюджетно-распределительные, финансово-результатные,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забалансовые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EA0C5B" w:rsidRPr="00B75CDE" w:rsidRDefault="00D261BF">
      <w:pPr>
        <w:rPr>
          <w:sz w:val="0"/>
          <w:szCs w:val="0"/>
        </w:rPr>
      </w:pPr>
      <w:r w:rsidRPr="00B75CDE">
        <w:br w:type="page"/>
      </w:r>
    </w:p>
    <w:p w:rsidR="00EA0C5B" w:rsidRPr="00B75CDE" w:rsidRDefault="00EA0C5B">
      <w:pPr>
        <w:sectPr w:rsidR="00EA0C5B" w:rsidRPr="00B75CD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A0C5B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EA0C5B">
        <w:trPr>
          <w:trHeight w:hRule="exact" w:val="1394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19.        Собирательно-распределительные счета используются для: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учета косвенных расходов, подлежащих распределению по объектам бухгалтерского учета;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уточнения оценки объектов, отраженных на основных счетах;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учета источников образования средств.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20.        Особенность отражения операций на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забалансовых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счетах состоит в: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необходимости составления особых документов;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простой записи;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двойной записи.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21.        План счетов бухгалтерского учета – это: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а) классификация общей номенклатуры синтетических показателей бухгалтерского учета;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б) перечень аналитических счетов, используемых в учете;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в) совокупность синтетических и аналитических счетов.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ВОПРОСЫ  К  ЗАЧЁТУ</w:t>
            </w:r>
          </w:p>
          <w:p w:rsidR="00EA0C5B" w:rsidRPr="00B75CDE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1.Задачи бухгалтерского учёта, состояние и перспективы перехода учёта к международным       бухгалтерским стандартам.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2.Учётные измерители, их виды и взаимосвязь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3.Предмет и метод бухгалтерского учёта. Элементы метода.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4.Оперативный и статистический учёт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5.Бухгалтерский и налоговый учёт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6.Требования к учёту в современных условиях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7.Понятие хозяйственных операций и процессов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8.Хозяйственные средства и их классификация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9.Источники образования хозяйственных средств, их классификация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10.Бухгалтерский баланс, его строение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11.Изменения в балансе под влиянием хозяйственных операций. Типы изменений в балансе.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12.Счета бухгалтерского  учёта по отношению к балансу. </w:t>
            </w:r>
            <w:proofErr w:type="spellStart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Забалансовые</w:t>
            </w:r>
            <w:proofErr w:type="spellEnd"/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счета.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13.Строение и виды счетов бухгалтерского учёта.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14.Двойная запись хозяйственных операций на счетах. Корреспонденция счетов.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15.Счета синтетического учёта. Понятие о субсчетах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16.Строение оборотных ведомостей по синтетическим счетам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17.Оборотные ведомости по аналитическим счетам. Порядок сверки данных.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18.Классификация бухгалтерских счетов.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19.Процесс заготовления (снабжения), отражение его в учёте.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20.Учёт процесса производства. Понятие себестоимости продукции (работ, услуг).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21.Учёт процесса продажи (реализации). Отражение процесса реализации на счетах.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22.Определение финансового результата от продажи продукции (услуг). Характеристика счётов 90,62.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23.Характеристика инвентарных и денежных счетов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24.Характеристика расчётных счетов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25.Счета регулирующие, их характеристика, отражение в балансе (02,05)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26.Характеристика фондовых счетов.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27.Характеристика собирательно-распределительных счетов. Принцип распределения общепроизводственных  (счёт 25) и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общехозяйственных (счёт 26) расходов.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28.Калькуляционные счета. Определение и списание фактической себестоимости продукции.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29.Характеристика отчётно-распределительных (96,97,98) и операционно-результатных счетов (90,91).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30.Определение финансового результата хозяйственной деятельности предприятия. Счёт 99.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31.План счетов бухгалтерского учёта, его строение.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32.Классификация документов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33.Реквизиты документов. Требования к составлению документов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34.Порядок исправления ошибок в документе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35.Понятие документооборота, значение его организации.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36.Инвентаризация, её значение и виды. Отражение в учёте результатов инвентаризации.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37.Виды и формы учётных регистров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38.Принципы журнально-ордерной формы ведения учёта. Строение журналов-ордеров.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39.Исправление ошибок в учётных регистрах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40.Формы бухгалтерского учёта.  Автоматизированная форма учёта.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41.Бухгалтерская отчётность организации, её состав.</w:t>
            </w:r>
          </w:p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42.Нормативное регулирование бухгалтерского учёта .</w:t>
            </w:r>
          </w:p>
        </w:tc>
      </w:tr>
      <w:tr w:rsidR="00EA0C5B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EA0C5B">
        <w:trPr>
          <w:trHeight w:hRule="exact" w:val="2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EA0C5B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EA0C5B" w:rsidRPr="00B75CDE">
        <w:trPr>
          <w:trHeight w:hRule="exact" w:val="48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Виды оценочных средств:</w:t>
            </w:r>
          </w:p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Тест, контрольная работа.</w:t>
            </w:r>
          </w:p>
        </w:tc>
      </w:tr>
    </w:tbl>
    <w:p w:rsidR="00EA0C5B" w:rsidRPr="00B75CDE" w:rsidRDefault="00D261BF">
      <w:pPr>
        <w:rPr>
          <w:sz w:val="0"/>
          <w:szCs w:val="0"/>
        </w:rPr>
      </w:pPr>
      <w:r w:rsidRPr="00B75CDE">
        <w:br w:type="page"/>
      </w:r>
    </w:p>
    <w:p w:rsidR="00EA0C5B" w:rsidRPr="00B75CDE" w:rsidRDefault="00EA0C5B">
      <w:pPr>
        <w:sectPr w:rsidR="00EA0C5B" w:rsidRPr="00B75CD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41"/>
        <w:gridCol w:w="1985"/>
        <w:gridCol w:w="3416"/>
        <w:gridCol w:w="1702"/>
        <w:gridCol w:w="1007"/>
      </w:tblGrid>
      <w:tr w:rsidR="00EA0C5B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340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EA0C5B">
        <w:trPr>
          <w:trHeight w:hRule="exact" w:val="284"/>
        </w:trPr>
        <w:tc>
          <w:tcPr>
            <w:tcW w:w="7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EA0C5B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A0C5B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EA0C5B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EA0C5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A0C5B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Богаченко, В.М.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 бухгалтерского учета: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Ростов н/Д.: Феникс, 2017</w:t>
            </w:r>
          </w:p>
        </w:tc>
      </w:tr>
      <w:tr w:rsidR="00EA0C5B" w:rsidRPr="00B75CDE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Прокопьева, Ю.В., Ю.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В. Прокопьева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Бухгалтерский учет и анализ: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Саратов: Профобразование,</w:t>
            </w:r>
            <w:r w:rsidRPr="00B75CDE">
              <w:br/>
            </w: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Ай Пи Ар Медиа, 2020</w:t>
            </w:r>
          </w:p>
        </w:tc>
      </w:tr>
      <w:tr w:rsidR="00EA0C5B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EA0C5B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EA0C5B">
        <w:trPr>
          <w:trHeight w:hRule="exact" w:val="284"/>
        </w:trPr>
        <w:tc>
          <w:tcPr>
            <w:tcW w:w="710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Реализация программы дисциплины требует наличия кабинета  бухгалтерского  учета</w:t>
            </w:r>
          </w:p>
        </w:tc>
      </w:tr>
      <w:tr w:rsidR="00EA0C5B" w:rsidRPr="00B75CDE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Технические средства обучения: калькуляторы, компьютеры,  проекторы, интерактивная доска.</w:t>
            </w:r>
          </w:p>
        </w:tc>
      </w:tr>
      <w:tr w:rsidR="00EA0C5B" w:rsidRPr="00B75CDE">
        <w:trPr>
          <w:trHeight w:hRule="exact" w:val="283"/>
        </w:trPr>
        <w:tc>
          <w:tcPr>
            <w:tcW w:w="710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EA0C5B" w:rsidRPr="00B75CDE" w:rsidRDefault="00EA0C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0C5B" w:rsidRPr="00B75CDE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C5B" w:rsidRPr="00B75CDE" w:rsidRDefault="00D261B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B75CD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EA0C5B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C5B" w:rsidRDefault="00D261BF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</w:p>
        </w:tc>
      </w:tr>
    </w:tbl>
    <w:p w:rsidR="00EA0C5B" w:rsidRDefault="00D261BF">
      <w:r>
        <w:rPr>
          <w:color w:val="FFFFFF"/>
          <w:sz w:val="2"/>
          <w:szCs w:val="2"/>
        </w:rPr>
        <w:t>.</w:t>
      </w:r>
    </w:p>
    <w:sectPr w:rsidR="00EA0C5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B75CDE"/>
    <w:rsid w:val="00D261BF"/>
    <w:rsid w:val="00D31453"/>
    <w:rsid w:val="00E209E2"/>
    <w:rsid w:val="00EA0C5B"/>
    <w:rsid w:val="00E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A5680"/>
  <w15:docId w15:val="{B8F0DAFD-9F37-4E22-A7AC-F34A11DD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4018</Words>
  <Characters>22907</Characters>
  <Application>Microsoft Office Word</Application>
  <DocSecurity>0</DocSecurity>
  <Lines>190</Lines>
  <Paragraphs>53</Paragraphs>
  <ScaleCrop>false</ScaleCrop>
  <Company/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2023-2024_09_02_07-16-2-2023-24 - РВиМП_plx_Основы бухгалтерского учета</dc:title>
  <dc:creator>FastReport.NET</dc:creator>
  <cp:lastModifiedBy>СВЕТЛАНА ШИНАКОВА</cp:lastModifiedBy>
  <cp:revision>3</cp:revision>
  <dcterms:created xsi:type="dcterms:W3CDTF">2023-08-29T11:40:00Z</dcterms:created>
  <dcterms:modified xsi:type="dcterms:W3CDTF">2023-08-29T13:03:00Z</dcterms:modified>
</cp:coreProperties>
</file>