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CF52" w14:textId="600A98BC" w:rsidR="00291D5F" w:rsidRPr="00291D5F" w:rsidRDefault="00291D5F" w:rsidP="00AC345A">
      <w:pPr>
        <w:ind w:firstLine="0"/>
        <w:jc w:val="center"/>
      </w:pPr>
      <w:r w:rsidRPr="00291D5F">
        <w:rPr>
          <w:noProof/>
          <w:lang w:eastAsia="ru-RU"/>
        </w:rPr>
        <w:drawing>
          <wp:inline distT="0" distB="0" distL="0" distR="0" wp14:anchorId="2D2F498C" wp14:editId="11925E95">
            <wp:extent cx="628650" cy="685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14:paraId="4AF249F7" w14:textId="5868852A" w:rsidR="00291D5F" w:rsidRPr="00291D5F" w:rsidRDefault="00291D5F" w:rsidP="00F92CC3">
      <w:pPr>
        <w:spacing w:after="120"/>
        <w:ind w:firstLine="0"/>
        <w:jc w:val="center"/>
      </w:pPr>
      <w:r w:rsidRPr="00291D5F">
        <w:t xml:space="preserve">МИНИСТЕРСТВО </w:t>
      </w:r>
      <w:r w:rsidR="0032759C" w:rsidRPr="00291D5F">
        <w:t>НАУКИ</w:t>
      </w:r>
      <w:r w:rsidR="0032759C" w:rsidRPr="00291D5F">
        <w:t xml:space="preserve"> </w:t>
      </w:r>
      <w:r w:rsidR="0032759C" w:rsidRPr="00291D5F">
        <w:t>И</w:t>
      </w:r>
      <w:r w:rsidR="0032759C" w:rsidRPr="00291D5F">
        <w:t xml:space="preserve"> </w:t>
      </w:r>
      <w:r w:rsidR="0032759C">
        <w:t xml:space="preserve">ВЫСШЕГО </w:t>
      </w:r>
      <w:bookmarkStart w:id="0" w:name="_GoBack"/>
      <w:bookmarkEnd w:id="0"/>
      <w:r w:rsidRPr="00291D5F">
        <w:t>ОБРАЗОВАНИЯ РОССИЙСКОЙ ФЕДЕРАЦИИ</w:t>
      </w:r>
    </w:p>
    <w:p w14:paraId="4C0C7184" w14:textId="77777777" w:rsidR="00291D5F" w:rsidRPr="00F92CC3" w:rsidRDefault="00291D5F" w:rsidP="00F92CC3">
      <w:pPr>
        <w:spacing w:after="120"/>
        <w:ind w:firstLine="0"/>
        <w:jc w:val="center"/>
        <w:rPr>
          <w:b/>
        </w:rPr>
      </w:pPr>
      <w:r w:rsidRPr="00F92CC3">
        <w:rPr>
          <w:b/>
        </w:rPr>
        <w:t>ФЕДЕРАЛЬНОЕ ГОСУДАРСТВЕННОЕ БЮДЖЕТНОЕ ОБРАЗОВАТЕЛЬНОЕ УЧРЕЖДЕНИЕ ВЫСШЕГО ОБРАЗОВАНИЯ «ДОНСКОЙ ГОСУДАРСТВЕННЫЙ ТЕХНИЧЕСКИЙ УНИВЕРСИТЕТ»</w:t>
      </w:r>
    </w:p>
    <w:p w14:paraId="146BC2F3" w14:textId="77777777" w:rsidR="00291D5F" w:rsidRPr="00F92CC3" w:rsidRDefault="00291D5F" w:rsidP="00F92CC3">
      <w:pPr>
        <w:spacing w:after="120"/>
        <w:ind w:firstLine="0"/>
        <w:jc w:val="center"/>
        <w:rPr>
          <w:b/>
        </w:rPr>
      </w:pPr>
      <w:r w:rsidRPr="00F92CC3">
        <w:rPr>
          <w:b/>
        </w:rPr>
        <w:t>(ДГТУ)</w:t>
      </w:r>
    </w:p>
    <w:p w14:paraId="0522B0A2" w14:textId="77777777" w:rsidR="00291D5F" w:rsidRPr="00291D5F" w:rsidRDefault="00291D5F" w:rsidP="00AC345A">
      <w:pPr>
        <w:ind w:firstLine="0"/>
        <w:jc w:val="center"/>
      </w:pPr>
    </w:p>
    <w:tbl>
      <w:tblPr>
        <w:tblW w:w="10206" w:type="dxa"/>
        <w:tblLayout w:type="fixed"/>
        <w:tblLook w:val="01E0" w:firstRow="1" w:lastRow="1" w:firstColumn="1" w:lastColumn="1" w:noHBand="0" w:noVBand="0"/>
      </w:tblPr>
      <w:tblGrid>
        <w:gridCol w:w="5954"/>
        <w:gridCol w:w="4252"/>
      </w:tblGrid>
      <w:tr w:rsidR="00291D5F" w:rsidRPr="00291D5F" w14:paraId="528323D2" w14:textId="77777777" w:rsidTr="00F92CC3">
        <w:tc>
          <w:tcPr>
            <w:tcW w:w="5954" w:type="dxa"/>
          </w:tcPr>
          <w:p w14:paraId="1EDEEDDA" w14:textId="77777777" w:rsidR="00291D5F" w:rsidRPr="00F92CC3" w:rsidRDefault="00291D5F" w:rsidP="00F92CC3">
            <w:pPr>
              <w:ind w:firstLine="0"/>
              <w:jc w:val="left"/>
              <w:rPr>
                <w:b/>
              </w:rPr>
            </w:pPr>
            <w:r w:rsidRPr="00F92CC3">
              <w:rPr>
                <w:b/>
              </w:rPr>
              <w:t>ПРИНЯТО</w:t>
            </w:r>
          </w:p>
          <w:p w14:paraId="6957841B" w14:textId="77777777" w:rsidR="00291D5F" w:rsidRPr="00291D5F" w:rsidRDefault="00291D5F" w:rsidP="00F92CC3">
            <w:pPr>
              <w:ind w:firstLine="0"/>
              <w:jc w:val="left"/>
            </w:pPr>
            <w:r w:rsidRPr="00291D5F">
              <w:t>На заседании Ученого совета</w:t>
            </w:r>
          </w:p>
          <w:p w14:paraId="5D73FDB0" w14:textId="77777777" w:rsidR="00291D5F" w:rsidRPr="00291D5F" w:rsidRDefault="00291D5F" w:rsidP="00F92CC3">
            <w:pPr>
              <w:ind w:firstLine="0"/>
              <w:jc w:val="left"/>
            </w:pPr>
            <w:r w:rsidRPr="00291D5F">
              <w:t>университета</w:t>
            </w:r>
          </w:p>
          <w:p w14:paraId="45D828C5" w14:textId="77777777" w:rsidR="00291D5F" w:rsidRPr="00291D5F" w:rsidRDefault="00291D5F" w:rsidP="00F92CC3">
            <w:pPr>
              <w:ind w:firstLine="0"/>
              <w:jc w:val="left"/>
            </w:pPr>
            <w:r w:rsidRPr="00291D5F">
              <w:t>Протокол № __ от «__» ______ 20__ г.</w:t>
            </w:r>
          </w:p>
          <w:p w14:paraId="10A0F39F" w14:textId="77777777" w:rsidR="00291D5F" w:rsidRPr="00291D5F" w:rsidRDefault="00291D5F" w:rsidP="00F92CC3">
            <w:pPr>
              <w:ind w:firstLine="0"/>
              <w:jc w:val="left"/>
            </w:pPr>
          </w:p>
          <w:p w14:paraId="09AEDD60" w14:textId="77777777" w:rsidR="00291D5F" w:rsidRPr="00291D5F" w:rsidRDefault="00291D5F" w:rsidP="00F92CC3">
            <w:pPr>
              <w:ind w:firstLine="0"/>
              <w:jc w:val="left"/>
            </w:pPr>
          </w:p>
        </w:tc>
        <w:tc>
          <w:tcPr>
            <w:tcW w:w="4252" w:type="dxa"/>
          </w:tcPr>
          <w:p w14:paraId="146F71B6" w14:textId="77777777" w:rsidR="00291D5F" w:rsidRPr="00F92CC3" w:rsidRDefault="00291D5F" w:rsidP="00F92CC3">
            <w:pPr>
              <w:ind w:firstLine="0"/>
              <w:jc w:val="left"/>
              <w:rPr>
                <w:b/>
              </w:rPr>
            </w:pPr>
            <w:r w:rsidRPr="00F92CC3">
              <w:rPr>
                <w:b/>
              </w:rPr>
              <w:t>УТВЕРЖДАЮ</w:t>
            </w:r>
          </w:p>
          <w:p w14:paraId="126A11AF" w14:textId="77777777" w:rsidR="00291D5F" w:rsidRPr="00291D5F" w:rsidRDefault="00291D5F" w:rsidP="00F92CC3">
            <w:pPr>
              <w:ind w:firstLine="0"/>
              <w:jc w:val="left"/>
            </w:pPr>
            <w:r w:rsidRPr="00291D5F">
              <w:t>Ректор</w:t>
            </w:r>
          </w:p>
          <w:p w14:paraId="0A3533C1" w14:textId="77777777" w:rsidR="00291D5F" w:rsidRPr="00291D5F" w:rsidRDefault="00291D5F" w:rsidP="00F92CC3">
            <w:pPr>
              <w:ind w:firstLine="0"/>
              <w:jc w:val="left"/>
            </w:pPr>
          </w:p>
          <w:p w14:paraId="360F2A09" w14:textId="77777777" w:rsidR="00291D5F" w:rsidRPr="00291D5F" w:rsidRDefault="00291D5F" w:rsidP="00F92CC3">
            <w:pPr>
              <w:ind w:firstLine="0"/>
              <w:jc w:val="left"/>
            </w:pPr>
            <w:r w:rsidRPr="00291D5F">
              <w:t>_______________ Б.Ч. Месхи</w:t>
            </w:r>
          </w:p>
          <w:p w14:paraId="7ECC7A93" w14:textId="77777777" w:rsidR="00291D5F" w:rsidRPr="00291D5F" w:rsidRDefault="00291D5F" w:rsidP="00F92CC3">
            <w:pPr>
              <w:ind w:firstLine="0"/>
              <w:jc w:val="left"/>
            </w:pPr>
            <w:r w:rsidRPr="00291D5F">
              <w:t>«____» _____________ 20__ г.</w:t>
            </w:r>
          </w:p>
          <w:p w14:paraId="05875B68" w14:textId="77777777" w:rsidR="00291D5F" w:rsidRPr="00F92CC3" w:rsidRDefault="00291D5F" w:rsidP="00F92CC3">
            <w:pPr>
              <w:ind w:firstLine="0"/>
              <w:jc w:val="left"/>
              <w:rPr>
                <w:sz w:val="16"/>
              </w:rPr>
            </w:pPr>
            <w:r w:rsidRPr="00F92CC3">
              <w:rPr>
                <w:sz w:val="16"/>
              </w:rPr>
              <w:t xml:space="preserve">               </w:t>
            </w:r>
            <w:r w:rsidR="00F92CC3" w:rsidRPr="005D1FA9">
              <w:rPr>
                <w:sz w:val="16"/>
              </w:rPr>
              <w:t xml:space="preserve">             </w:t>
            </w:r>
            <w:r w:rsidRPr="00F92CC3">
              <w:rPr>
                <w:sz w:val="16"/>
              </w:rPr>
              <w:t xml:space="preserve">      печать</w:t>
            </w:r>
          </w:p>
          <w:p w14:paraId="34CA5DF4" w14:textId="77777777" w:rsidR="00291D5F" w:rsidRPr="00291D5F" w:rsidRDefault="00291D5F" w:rsidP="00F92CC3">
            <w:pPr>
              <w:ind w:firstLine="0"/>
              <w:jc w:val="left"/>
            </w:pPr>
            <w:r w:rsidRPr="00291D5F">
              <w:t>Номер регистрации ________________________________</w:t>
            </w:r>
          </w:p>
        </w:tc>
      </w:tr>
    </w:tbl>
    <w:p w14:paraId="0C020263" w14:textId="77777777" w:rsidR="00291D5F" w:rsidRPr="00291D5F" w:rsidRDefault="00291D5F" w:rsidP="00AC345A">
      <w:pPr>
        <w:ind w:firstLine="0"/>
        <w:jc w:val="center"/>
      </w:pPr>
    </w:p>
    <w:p w14:paraId="4422544D" w14:textId="77777777" w:rsidR="00291D5F" w:rsidRPr="00291D5F" w:rsidRDefault="00291D5F" w:rsidP="00AC345A">
      <w:pPr>
        <w:ind w:firstLine="0"/>
        <w:jc w:val="center"/>
      </w:pPr>
    </w:p>
    <w:p w14:paraId="7408DA9F" w14:textId="77777777" w:rsidR="00291D5F" w:rsidRPr="005D1FA9" w:rsidRDefault="00291D5F" w:rsidP="00AC345A">
      <w:pPr>
        <w:ind w:firstLine="0"/>
        <w:jc w:val="center"/>
        <w:rPr>
          <w:b/>
        </w:rPr>
      </w:pPr>
      <w:r w:rsidRPr="005D1FA9">
        <w:rPr>
          <w:b/>
        </w:rPr>
        <w:t>Основная профессиональная образовательная программа</w:t>
      </w:r>
      <w:r w:rsidRPr="005D1FA9">
        <w:rPr>
          <w:b/>
        </w:rPr>
        <w:br/>
        <w:t>высшего образования — программа подготовки научно-педагогических кадров в аспирантуре</w:t>
      </w:r>
    </w:p>
    <w:p w14:paraId="12B7FF00" w14:textId="77777777" w:rsidR="00291D5F" w:rsidRPr="00291D5F" w:rsidRDefault="00291D5F" w:rsidP="00AC345A">
      <w:pPr>
        <w:ind w:firstLine="0"/>
        <w:jc w:val="center"/>
      </w:pPr>
    </w:p>
    <w:p w14:paraId="37BE5295" w14:textId="51648BA7" w:rsidR="00291D5F" w:rsidRPr="005D1FA9" w:rsidRDefault="005D1FA9" w:rsidP="00AC345A">
      <w:pPr>
        <w:ind w:firstLine="0"/>
        <w:jc w:val="center"/>
        <w:rPr>
          <w:u w:val="single"/>
        </w:rPr>
      </w:pPr>
      <w:r w:rsidRPr="005D1FA9">
        <w:rPr>
          <w:u w:val="single"/>
        </w:rPr>
        <w:t>0</w:t>
      </w:r>
      <w:r w:rsidR="0092080E">
        <w:rPr>
          <w:u w:val="single"/>
        </w:rPr>
        <w:t>5</w:t>
      </w:r>
      <w:r w:rsidRPr="005D1FA9">
        <w:rPr>
          <w:u w:val="single"/>
        </w:rPr>
        <w:t xml:space="preserve">.06.01 </w:t>
      </w:r>
      <w:r w:rsidR="0092080E">
        <w:rPr>
          <w:u w:val="single"/>
        </w:rPr>
        <w:t>НАУКИ О ЗЕМЛЕ</w:t>
      </w:r>
    </w:p>
    <w:p w14:paraId="1B72DEB8" w14:textId="77777777" w:rsidR="00291D5F" w:rsidRPr="005D1FA9" w:rsidRDefault="00291D5F" w:rsidP="00AC345A">
      <w:pPr>
        <w:ind w:firstLine="0"/>
        <w:jc w:val="center"/>
        <w:rPr>
          <w:i/>
          <w:sz w:val="16"/>
        </w:rPr>
      </w:pPr>
      <w:r w:rsidRPr="005D1FA9">
        <w:rPr>
          <w:i/>
          <w:sz w:val="16"/>
        </w:rPr>
        <w:t>(указывается код и наименование направления подготовки)</w:t>
      </w:r>
    </w:p>
    <w:p w14:paraId="20D7025A" w14:textId="71E8EAE9" w:rsidR="00291D5F" w:rsidRPr="005D1FA9" w:rsidRDefault="005D1FA9" w:rsidP="00AC345A">
      <w:pPr>
        <w:ind w:firstLine="0"/>
        <w:jc w:val="center"/>
        <w:rPr>
          <w:u w:val="single"/>
        </w:rPr>
      </w:pPr>
      <w:r w:rsidRPr="005D1FA9">
        <w:rPr>
          <w:u w:val="single"/>
        </w:rPr>
        <w:t>направленность «</w:t>
      </w:r>
      <w:r w:rsidR="0092080E">
        <w:rPr>
          <w:u w:val="single"/>
        </w:rPr>
        <w:t>Инженерная геология, мерзлотоведение и грунтоведение</w:t>
      </w:r>
      <w:r w:rsidRPr="005D1FA9">
        <w:rPr>
          <w:u w:val="single"/>
        </w:rPr>
        <w:t>»</w:t>
      </w:r>
    </w:p>
    <w:p w14:paraId="7381F170" w14:textId="77777777" w:rsidR="00291D5F" w:rsidRPr="005D1FA9" w:rsidRDefault="00291D5F" w:rsidP="00AC345A">
      <w:pPr>
        <w:ind w:firstLine="0"/>
        <w:jc w:val="center"/>
        <w:rPr>
          <w:i/>
          <w:sz w:val="16"/>
        </w:rPr>
      </w:pPr>
      <w:r w:rsidRPr="005D1FA9">
        <w:rPr>
          <w:i/>
          <w:sz w:val="16"/>
        </w:rPr>
        <w:t>(указывается наименование профиля (специализации, программы) подготовки))</w:t>
      </w:r>
    </w:p>
    <w:p w14:paraId="5B183F1C" w14:textId="1AB1113D" w:rsidR="00291D5F" w:rsidRPr="005D1FA9" w:rsidRDefault="005D1FA9" w:rsidP="00AC345A">
      <w:pPr>
        <w:ind w:firstLine="0"/>
        <w:jc w:val="center"/>
        <w:rPr>
          <w:u w:val="single"/>
        </w:rPr>
      </w:pPr>
      <w:r w:rsidRPr="005D1FA9">
        <w:rPr>
          <w:u w:val="single"/>
        </w:rPr>
        <w:t>очная</w:t>
      </w:r>
      <w:r w:rsidR="0092080E">
        <w:rPr>
          <w:u w:val="single"/>
        </w:rPr>
        <w:t>, заочная</w:t>
      </w:r>
      <w:r w:rsidR="001A090E">
        <w:rPr>
          <w:u w:val="single"/>
        </w:rPr>
        <w:t xml:space="preserve"> </w:t>
      </w:r>
      <w:r w:rsidRPr="005D1FA9">
        <w:rPr>
          <w:u w:val="single"/>
        </w:rPr>
        <w:t>форм</w:t>
      </w:r>
      <w:r w:rsidR="0092080E">
        <w:rPr>
          <w:u w:val="single"/>
        </w:rPr>
        <w:t>ы</w:t>
      </w:r>
      <w:r w:rsidRPr="005D1FA9">
        <w:rPr>
          <w:u w:val="single"/>
        </w:rPr>
        <w:t xml:space="preserve"> обучения</w:t>
      </w:r>
    </w:p>
    <w:p w14:paraId="4C3A04E4" w14:textId="77777777" w:rsidR="00291D5F" w:rsidRPr="005D1FA9" w:rsidRDefault="00291D5F" w:rsidP="00AC345A">
      <w:pPr>
        <w:ind w:firstLine="0"/>
        <w:jc w:val="center"/>
        <w:rPr>
          <w:sz w:val="16"/>
        </w:rPr>
      </w:pPr>
      <w:r w:rsidRPr="005D1FA9">
        <w:rPr>
          <w:sz w:val="16"/>
        </w:rPr>
        <w:t xml:space="preserve">форма обучения </w:t>
      </w:r>
      <w:r w:rsidRPr="005D1FA9">
        <w:rPr>
          <w:i/>
          <w:sz w:val="16"/>
        </w:rPr>
        <w:t>(очная, заочная)</w:t>
      </w:r>
    </w:p>
    <w:p w14:paraId="68DA71FF" w14:textId="77777777" w:rsidR="00291D5F" w:rsidRPr="00291D5F" w:rsidRDefault="00291D5F" w:rsidP="00AC345A">
      <w:pPr>
        <w:ind w:firstLine="0"/>
        <w:jc w:val="center"/>
      </w:pPr>
    </w:p>
    <w:p w14:paraId="1F54354E" w14:textId="20BC6CD0" w:rsidR="00291D5F" w:rsidRPr="005D1FA9" w:rsidRDefault="005D1FA9" w:rsidP="00AC345A">
      <w:pPr>
        <w:ind w:firstLine="0"/>
        <w:jc w:val="center"/>
        <w:rPr>
          <w:u w:val="single"/>
        </w:rPr>
      </w:pPr>
      <w:r w:rsidRPr="005D1FA9">
        <w:rPr>
          <w:u w:val="single"/>
        </w:rPr>
        <w:t>20</w:t>
      </w:r>
      <w:r w:rsidR="0090400C">
        <w:rPr>
          <w:u w:val="single"/>
        </w:rPr>
        <w:t>21</w:t>
      </w:r>
      <w:r w:rsidRPr="005D1FA9">
        <w:rPr>
          <w:u w:val="single"/>
        </w:rPr>
        <w:t xml:space="preserve"> год начала подготовки</w:t>
      </w:r>
    </w:p>
    <w:p w14:paraId="7C8DB9DD" w14:textId="77777777" w:rsidR="00291D5F" w:rsidRPr="005D1FA9" w:rsidRDefault="00291D5F" w:rsidP="00AC345A">
      <w:pPr>
        <w:ind w:firstLine="0"/>
        <w:jc w:val="center"/>
        <w:rPr>
          <w:sz w:val="16"/>
        </w:rPr>
      </w:pPr>
      <w:r w:rsidRPr="005D1FA9">
        <w:rPr>
          <w:sz w:val="16"/>
        </w:rPr>
        <w:t>год начала подготовки</w:t>
      </w:r>
    </w:p>
    <w:p w14:paraId="64204CE4" w14:textId="77777777" w:rsidR="00291D5F" w:rsidRPr="00291D5F" w:rsidRDefault="00291D5F" w:rsidP="00AC345A">
      <w:pPr>
        <w:ind w:firstLine="0"/>
        <w:jc w:val="center"/>
      </w:pPr>
    </w:p>
    <w:p w14:paraId="23EADC83" w14:textId="77777777" w:rsidR="005D1FA9" w:rsidRPr="00291D5F" w:rsidRDefault="005D1FA9" w:rsidP="00AC345A">
      <w:pPr>
        <w:ind w:firstLine="0"/>
        <w:jc w:val="center"/>
      </w:pP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291D5F" w:rsidRPr="00291D5F" w14:paraId="48FBC6F0" w14:textId="77777777" w:rsidTr="00F67FD3">
        <w:trPr>
          <w:trHeight w:val="3512"/>
        </w:trPr>
        <w:tc>
          <w:tcPr>
            <w:tcW w:w="5103" w:type="dxa"/>
          </w:tcPr>
          <w:p w14:paraId="3B9B5A22" w14:textId="29BE6B64" w:rsidR="008822A0" w:rsidRPr="00AD317F" w:rsidRDefault="008822A0" w:rsidP="008822A0">
            <w:pPr>
              <w:ind w:firstLine="0"/>
              <w:jc w:val="left"/>
              <w:rPr>
                <w:b/>
              </w:rPr>
            </w:pPr>
            <w:r w:rsidRPr="00AD317F">
              <w:rPr>
                <w:b/>
              </w:rPr>
              <w:t>Согласовано:</w:t>
            </w:r>
          </w:p>
          <w:p w14:paraId="0801A6B3" w14:textId="01B5F17C" w:rsidR="00AD317F" w:rsidRDefault="00AD317F" w:rsidP="008822A0">
            <w:pPr>
              <w:ind w:firstLine="0"/>
              <w:jc w:val="left"/>
            </w:pPr>
            <w:r>
              <w:t>Рецензент</w:t>
            </w:r>
          </w:p>
          <w:p w14:paraId="3A2D40A1" w14:textId="292BCDD0" w:rsidR="00AD317F" w:rsidRDefault="0092080E" w:rsidP="008822A0">
            <w:pPr>
              <w:ind w:firstLine="0"/>
              <w:jc w:val="left"/>
            </w:pPr>
            <w:r>
              <w:t>Директор ООО «НТЦ» Наука и практика»</w:t>
            </w:r>
          </w:p>
          <w:p w14:paraId="1DD95787" w14:textId="7226A641" w:rsidR="00AD317F" w:rsidRDefault="00EB1BFA" w:rsidP="008822A0">
            <w:pPr>
              <w:ind w:firstLine="0"/>
              <w:jc w:val="left"/>
            </w:pPr>
            <w:r>
              <w:t>Профессор</w:t>
            </w:r>
            <w:r w:rsidR="0092080E">
              <w:t>, доктор технических наук</w:t>
            </w:r>
          </w:p>
          <w:p w14:paraId="2BFA2F10" w14:textId="77777777" w:rsidR="00AD317F" w:rsidRDefault="00AD317F" w:rsidP="008822A0">
            <w:pPr>
              <w:ind w:firstLine="0"/>
              <w:jc w:val="left"/>
            </w:pPr>
          </w:p>
          <w:p w14:paraId="5D24B56E" w14:textId="49694FF8" w:rsidR="008822A0" w:rsidRDefault="008822A0" w:rsidP="008822A0">
            <w:pPr>
              <w:ind w:firstLine="0"/>
              <w:jc w:val="left"/>
            </w:pPr>
            <w:r>
              <w:t>________________</w:t>
            </w:r>
            <w:r w:rsidR="0092080E">
              <w:t>Ф.И. Ягодкин</w:t>
            </w:r>
          </w:p>
          <w:p w14:paraId="2FE4ED1F" w14:textId="67CD662D" w:rsidR="00AD317F" w:rsidRPr="00AD317F" w:rsidRDefault="00AD317F" w:rsidP="00AD317F">
            <w:pPr>
              <w:ind w:firstLine="0"/>
              <w:jc w:val="left"/>
              <w:rPr>
                <w:sz w:val="18"/>
              </w:rPr>
            </w:pPr>
            <w:r>
              <w:rPr>
                <w:sz w:val="18"/>
              </w:rPr>
              <w:t xml:space="preserve">              </w:t>
            </w:r>
            <w:r w:rsidRPr="00AD317F">
              <w:rPr>
                <w:sz w:val="18"/>
              </w:rPr>
              <w:t>подпись</w:t>
            </w:r>
          </w:p>
          <w:p w14:paraId="1A3E55AE" w14:textId="226814F9" w:rsidR="00291D5F" w:rsidRPr="00291D5F" w:rsidRDefault="00AD317F" w:rsidP="00AD317F">
            <w:pPr>
              <w:ind w:firstLine="0"/>
              <w:jc w:val="left"/>
            </w:pPr>
            <w:r>
              <w:t>«___» ________________ 20</w:t>
            </w:r>
            <w:r w:rsidR="0090400C">
              <w:t xml:space="preserve">21 </w:t>
            </w:r>
            <w:r>
              <w:t>г.</w:t>
            </w:r>
          </w:p>
        </w:tc>
        <w:tc>
          <w:tcPr>
            <w:tcW w:w="4536" w:type="dxa"/>
          </w:tcPr>
          <w:p w14:paraId="5783B3E8" w14:textId="77777777" w:rsidR="00AD317F" w:rsidRPr="00AD317F" w:rsidRDefault="00AD317F" w:rsidP="00AD317F">
            <w:pPr>
              <w:ind w:firstLine="0"/>
              <w:jc w:val="left"/>
              <w:rPr>
                <w:b/>
              </w:rPr>
            </w:pPr>
            <w:r w:rsidRPr="00AD317F">
              <w:rPr>
                <w:b/>
              </w:rPr>
              <w:t>Согласовано:</w:t>
            </w:r>
          </w:p>
          <w:p w14:paraId="72999E11" w14:textId="77777777" w:rsidR="00AD317F" w:rsidRDefault="00AD317F" w:rsidP="00AD317F">
            <w:pPr>
              <w:ind w:firstLine="0"/>
              <w:jc w:val="left"/>
            </w:pPr>
            <w:r>
              <w:t>Рецензент</w:t>
            </w:r>
          </w:p>
          <w:p w14:paraId="0FD05601" w14:textId="68D1CC16" w:rsidR="008822A0" w:rsidRDefault="0092080E" w:rsidP="008822A0">
            <w:pPr>
              <w:ind w:firstLine="0"/>
              <w:jc w:val="left"/>
            </w:pPr>
            <w:r>
              <w:t>ООО «УК ДонГИС</w:t>
            </w:r>
            <w:r w:rsidR="00EB1BFA">
              <w:t>»</w:t>
            </w:r>
          </w:p>
          <w:p w14:paraId="5B73C853" w14:textId="3F4F7B54" w:rsidR="00AD317F" w:rsidRDefault="0092080E" w:rsidP="008822A0">
            <w:pPr>
              <w:ind w:firstLine="0"/>
              <w:jc w:val="left"/>
            </w:pPr>
            <w:r>
              <w:t>главный геолог</w:t>
            </w:r>
            <w:r w:rsidR="00AD317F">
              <w:t>,</w:t>
            </w:r>
          </w:p>
          <w:p w14:paraId="7062A747" w14:textId="2633EABC" w:rsidR="00AD317F" w:rsidRDefault="00EB1BFA" w:rsidP="008822A0">
            <w:pPr>
              <w:ind w:firstLine="0"/>
              <w:jc w:val="left"/>
            </w:pPr>
            <w:r>
              <w:t>кандидат</w:t>
            </w:r>
            <w:r w:rsidR="0092080E">
              <w:t xml:space="preserve"> технических наук</w:t>
            </w:r>
          </w:p>
          <w:p w14:paraId="1D882352" w14:textId="77777777" w:rsidR="00AD317F" w:rsidRDefault="00AD317F" w:rsidP="008822A0">
            <w:pPr>
              <w:ind w:firstLine="0"/>
              <w:jc w:val="left"/>
            </w:pPr>
          </w:p>
          <w:p w14:paraId="468021A8" w14:textId="77062808" w:rsidR="008822A0" w:rsidRDefault="008822A0" w:rsidP="008822A0">
            <w:pPr>
              <w:ind w:firstLine="0"/>
              <w:jc w:val="left"/>
            </w:pPr>
            <w:r>
              <w:t>_____________________</w:t>
            </w:r>
            <w:r w:rsidR="0092080E">
              <w:t>Ю.А. Гергарт</w:t>
            </w:r>
          </w:p>
          <w:p w14:paraId="3C97F3D6" w14:textId="5A64E1A0" w:rsidR="008822A0" w:rsidRPr="00AD317F" w:rsidRDefault="00AD317F" w:rsidP="008822A0">
            <w:pPr>
              <w:ind w:firstLine="0"/>
              <w:jc w:val="left"/>
              <w:rPr>
                <w:sz w:val="18"/>
              </w:rPr>
            </w:pPr>
            <w:r>
              <w:rPr>
                <w:sz w:val="18"/>
              </w:rPr>
              <w:t xml:space="preserve">                        </w:t>
            </w:r>
            <w:r w:rsidR="008822A0" w:rsidRPr="00AD317F">
              <w:rPr>
                <w:sz w:val="18"/>
              </w:rPr>
              <w:t>подпись</w:t>
            </w:r>
          </w:p>
          <w:p w14:paraId="6469C6C8" w14:textId="70861C1D" w:rsidR="00291D5F" w:rsidRPr="00291D5F" w:rsidRDefault="008822A0" w:rsidP="008822A0">
            <w:pPr>
              <w:ind w:firstLine="0"/>
              <w:jc w:val="left"/>
            </w:pPr>
            <w:r>
              <w:t>«___» ________________ 20</w:t>
            </w:r>
            <w:r w:rsidR="0090400C">
              <w:t xml:space="preserve">21 </w:t>
            </w:r>
            <w:r>
              <w:t>г.</w:t>
            </w:r>
          </w:p>
        </w:tc>
      </w:tr>
    </w:tbl>
    <w:p w14:paraId="1957CAD7" w14:textId="77777777" w:rsidR="00AD317F" w:rsidRDefault="00AD317F" w:rsidP="00AC345A">
      <w:pPr>
        <w:ind w:firstLine="0"/>
        <w:jc w:val="center"/>
      </w:pPr>
    </w:p>
    <w:p w14:paraId="14E136B6" w14:textId="77777777" w:rsidR="00AD317F" w:rsidRDefault="00AD317F" w:rsidP="00AC345A">
      <w:pPr>
        <w:ind w:firstLine="0"/>
        <w:jc w:val="center"/>
      </w:pPr>
    </w:p>
    <w:p w14:paraId="7E0BCEAF" w14:textId="580D64CF" w:rsidR="00291D5F" w:rsidRPr="00291D5F" w:rsidRDefault="00291D5F" w:rsidP="00AC345A">
      <w:pPr>
        <w:ind w:firstLine="0"/>
        <w:jc w:val="center"/>
      </w:pPr>
      <w:r w:rsidRPr="00291D5F">
        <w:t>Ростов-на-Дону</w:t>
      </w:r>
    </w:p>
    <w:p w14:paraId="26050630" w14:textId="26798B43" w:rsidR="00291D5F" w:rsidRPr="00291D5F" w:rsidRDefault="00291D5F" w:rsidP="00AC345A">
      <w:pPr>
        <w:ind w:firstLine="0"/>
        <w:jc w:val="center"/>
      </w:pPr>
      <w:r w:rsidRPr="00291D5F">
        <w:t>20</w:t>
      </w:r>
      <w:r w:rsidR="0090400C">
        <w:t>21</w:t>
      </w:r>
    </w:p>
    <w:p w14:paraId="29CB2798" w14:textId="77777777" w:rsidR="00291D5F" w:rsidRPr="00291D5F" w:rsidRDefault="00291D5F" w:rsidP="00291D5F"/>
    <w:p w14:paraId="71BAC8FC" w14:textId="1FE04CDA" w:rsidR="00291D5F" w:rsidRPr="00E30FE1" w:rsidRDefault="00291D5F" w:rsidP="00E30FE1">
      <w:pPr>
        <w:pageBreakBefore/>
        <w:ind w:firstLine="0"/>
        <w:jc w:val="center"/>
        <w:rPr>
          <w:b/>
        </w:rPr>
      </w:pPr>
      <w:r w:rsidRPr="00E30FE1">
        <w:rPr>
          <w:b/>
        </w:rPr>
        <w:lastRenderedPageBreak/>
        <w:t>Лист согласования ОПОП ВО</w:t>
      </w:r>
    </w:p>
    <w:p w14:paraId="25BD526D" w14:textId="6EF5B193" w:rsidR="00291D5F" w:rsidRPr="00291D5F" w:rsidRDefault="00291D5F" w:rsidP="00291D5F"/>
    <w:p w14:paraId="6B0FE235" w14:textId="50568626" w:rsidR="00291D5F" w:rsidRPr="00291D5F" w:rsidRDefault="00291D5F" w:rsidP="005D1FA9">
      <w:pPr>
        <w:ind w:firstLine="0"/>
      </w:pPr>
      <w:r w:rsidRPr="00291D5F">
        <w:t xml:space="preserve">Основная профессиональная образовательная программа высшего образования по направлению подготовки </w:t>
      </w:r>
      <w:r w:rsidR="00375D91">
        <w:t>05.06.01</w:t>
      </w:r>
      <w:r w:rsidR="005D1FA9" w:rsidRPr="005D1FA9">
        <w:t xml:space="preserve"> </w:t>
      </w:r>
      <w:r w:rsidR="00375D91">
        <w:t>Науки о Земле</w:t>
      </w:r>
      <w:r w:rsidRPr="00291D5F">
        <w:t xml:space="preserve"> и </w:t>
      </w:r>
      <w:r w:rsidR="00657794">
        <w:t>профилю</w:t>
      </w:r>
      <w:r w:rsidRPr="00291D5F">
        <w:t xml:space="preserve"> </w:t>
      </w:r>
      <w:r w:rsidR="005D1FA9">
        <w:t>«</w:t>
      </w:r>
      <w:r w:rsidR="00375D91">
        <w:t>Инженерная геология, мерзлотоведение и грунтоведение</w:t>
      </w:r>
      <w:r w:rsidR="005D1FA9">
        <w:t>»</w:t>
      </w:r>
      <w:r w:rsidRPr="00291D5F">
        <w:t xml:space="preserve"> разработана выпускающей кафедрой «</w:t>
      </w:r>
      <w:r w:rsidR="00810628">
        <w:t>Инженерная геология, основания и фундаменты</w:t>
      </w:r>
      <w:r w:rsidRPr="00291D5F">
        <w:t>».</w:t>
      </w:r>
    </w:p>
    <w:p w14:paraId="5B65F773" w14:textId="77777777" w:rsidR="00291D5F" w:rsidRPr="00291D5F" w:rsidRDefault="00291D5F" w:rsidP="005D1FA9">
      <w:pPr>
        <w:ind w:firstLine="0"/>
      </w:pPr>
    </w:p>
    <w:p w14:paraId="71D2DBB4" w14:textId="531FBF26" w:rsidR="00291D5F" w:rsidRPr="00291D5F" w:rsidRDefault="00291D5F" w:rsidP="005D1FA9">
      <w:pPr>
        <w:ind w:firstLine="0"/>
      </w:pPr>
      <w:r w:rsidRPr="00291D5F">
        <w:t xml:space="preserve">Рассмотрена на заседании кафедры, протокол № </w:t>
      </w:r>
      <w:r w:rsidR="005D1FA9">
        <w:t>11</w:t>
      </w:r>
      <w:r w:rsidRPr="00291D5F">
        <w:t xml:space="preserve"> от «</w:t>
      </w:r>
      <w:r w:rsidR="005D1FA9">
        <w:t>30</w:t>
      </w:r>
      <w:r w:rsidRPr="00291D5F">
        <w:t xml:space="preserve">» </w:t>
      </w:r>
      <w:r w:rsidR="005D1FA9">
        <w:t>июня</w:t>
      </w:r>
      <w:r w:rsidRPr="00291D5F">
        <w:t xml:space="preserve"> 20</w:t>
      </w:r>
      <w:r w:rsidR="0090400C">
        <w:t>21</w:t>
      </w:r>
      <w:r w:rsidRPr="00291D5F">
        <w:t> г.</w:t>
      </w:r>
    </w:p>
    <w:p w14:paraId="41437BEE" w14:textId="77777777" w:rsidR="00291D5F" w:rsidRPr="00291D5F" w:rsidRDefault="00291D5F" w:rsidP="005D1FA9">
      <w:pPr>
        <w:ind w:firstLine="0"/>
      </w:pPr>
    </w:p>
    <w:p w14:paraId="54F636E5" w14:textId="51550E76" w:rsidR="00291D5F" w:rsidRDefault="00291D5F" w:rsidP="005D1FA9">
      <w:pPr>
        <w:ind w:firstLine="0"/>
      </w:pPr>
      <w:r w:rsidRPr="00291D5F">
        <w:t>Разработчик ОПОП ВО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3"/>
        <w:gridCol w:w="2601"/>
        <w:gridCol w:w="1824"/>
      </w:tblGrid>
      <w:tr w:rsidR="005D1FA9" w14:paraId="12408D47" w14:textId="77777777" w:rsidTr="005D1FA9">
        <w:tc>
          <w:tcPr>
            <w:tcW w:w="5760" w:type="dxa"/>
            <w:vAlign w:val="bottom"/>
          </w:tcPr>
          <w:p w14:paraId="04A4DC71" w14:textId="0333F660" w:rsidR="005D1FA9" w:rsidRDefault="005D1FA9" w:rsidP="00EB1BFA">
            <w:pPr>
              <w:spacing w:before="240"/>
              <w:ind w:firstLine="0"/>
              <w:jc w:val="left"/>
            </w:pPr>
            <w:r>
              <w:t>Заведующий кафедрой «</w:t>
            </w:r>
            <w:r w:rsidR="00810628">
              <w:t>Инженерная геология, основания и фундаменты</w:t>
            </w:r>
            <w:r>
              <w:t xml:space="preserve">», </w:t>
            </w:r>
            <w:r w:rsidR="00EB1BFA">
              <w:t>д</w:t>
            </w:r>
            <w:r>
              <w:t xml:space="preserve">.т.н., </w:t>
            </w:r>
            <w:r w:rsidR="00EB1BFA">
              <w:t>профессор</w:t>
            </w:r>
          </w:p>
        </w:tc>
        <w:tc>
          <w:tcPr>
            <w:tcW w:w="2616" w:type="dxa"/>
            <w:tcBorders>
              <w:bottom w:val="single" w:sz="4" w:space="0" w:color="auto"/>
            </w:tcBorders>
            <w:vAlign w:val="bottom"/>
          </w:tcPr>
          <w:p w14:paraId="43A98815" w14:textId="77777777" w:rsidR="005D1FA9" w:rsidRDefault="005D1FA9" w:rsidP="005D1FA9">
            <w:pPr>
              <w:spacing w:before="240"/>
              <w:ind w:firstLine="0"/>
              <w:jc w:val="left"/>
            </w:pPr>
          </w:p>
        </w:tc>
        <w:tc>
          <w:tcPr>
            <w:tcW w:w="1830" w:type="dxa"/>
            <w:vAlign w:val="bottom"/>
          </w:tcPr>
          <w:p w14:paraId="59D66DD6" w14:textId="6945DCC5" w:rsidR="005D1FA9" w:rsidRDefault="00EB1BFA" w:rsidP="00EB1BFA">
            <w:pPr>
              <w:spacing w:before="240"/>
              <w:ind w:right="-143" w:firstLine="0"/>
              <w:jc w:val="left"/>
            </w:pPr>
            <w:r>
              <w:t>А.Ю. Прокопов</w:t>
            </w:r>
          </w:p>
        </w:tc>
      </w:tr>
      <w:tr w:rsidR="005D1FA9" w14:paraId="525A1625" w14:textId="77777777" w:rsidTr="005D1FA9">
        <w:tc>
          <w:tcPr>
            <w:tcW w:w="5760" w:type="dxa"/>
          </w:tcPr>
          <w:p w14:paraId="51788ACC" w14:textId="77777777" w:rsidR="005D1FA9" w:rsidRDefault="005D1FA9" w:rsidP="005D1FA9">
            <w:pPr>
              <w:ind w:firstLine="0"/>
            </w:pPr>
          </w:p>
        </w:tc>
        <w:tc>
          <w:tcPr>
            <w:tcW w:w="2616" w:type="dxa"/>
            <w:tcBorders>
              <w:top w:val="single" w:sz="4" w:space="0" w:color="auto"/>
            </w:tcBorders>
          </w:tcPr>
          <w:p w14:paraId="1871A22F" w14:textId="77777777" w:rsidR="005D1FA9" w:rsidRPr="005D1FA9" w:rsidRDefault="005D1FA9" w:rsidP="005D1FA9">
            <w:pPr>
              <w:ind w:firstLine="0"/>
              <w:jc w:val="center"/>
              <w:rPr>
                <w:sz w:val="16"/>
              </w:rPr>
            </w:pPr>
            <w:r w:rsidRPr="005D1FA9">
              <w:rPr>
                <w:sz w:val="16"/>
              </w:rPr>
              <w:t>подпись</w:t>
            </w:r>
          </w:p>
        </w:tc>
        <w:tc>
          <w:tcPr>
            <w:tcW w:w="1830" w:type="dxa"/>
          </w:tcPr>
          <w:p w14:paraId="5A679208" w14:textId="77777777" w:rsidR="005D1FA9" w:rsidRDefault="005D1FA9" w:rsidP="005D1FA9">
            <w:pPr>
              <w:ind w:firstLine="0"/>
            </w:pPr>
          </w:p>
        </w:tc>
      </w:tr>
      <w:tr w:rsidR="005D1FA9" w14:paraId="6CBF63B5" w14:textId="77777777" w:rsidTr="005D1FA9">
        <w:tc>
          <w:tcPr>
            <w:tcW w:w="5760" w:type="dxa"/>
          </w:tcPr>
          <w:p w14:paraId="65107017" w14:textId="77777777" w:rsidR="005D1FA9" w:rsidRDefault="005D1FA9" w:rsidP="005D1FA9">
            <w:pPr>
              <w:ind w:firstLine="0"/>
            </w:pPr>
          </w:p>
        </w:tc>
        <w:tc>
          <w:tcPr>
            <w:tcW w:w="4446" w:type="dxa"/>
            <w:gridSpan w:val="2"/>
          </w:tcPr>
          <w:p w14:paraId="42A91CB7" w14:textId="055CB9EB" w:rsidR="005D1FA9" w:rsidRDefault="005D1FA9" w:rsidP="005D1FA9">
            <w:pPr>
              <w:spacing w:before="120" w:after="120"/>
              <w:ind w:firstLine="0"/>
            </w:pPr>
            <w:r>
              <w:t>«__»____________20</w:t>
            </w:r>
            <w:r w:rsidR="0090400C">
              <w:t>21</w:t>
            </w:r>
            <w:r>
              <w:t xml:space="preserve"> г.</w:t>
            </w:r>
          </w:p>
        </w:tc>
      </w:tr>
    </w:tbl>
    <w:p w14:paraId="0560FEAF" w14:textId="77777777" w:rsidR="00291D5F" w:rsidRDefault="00291D5F" w:rsidP="005D1FA9">
      <w:pPr>
        <w:ind w:firstLine="0"/>
      </w:pPr>
    </w:p>
    <w:p w14:paraId="0EE66DA4" w14:textId="77777777" w:rsidR="003301F4" w:rsidRDefault="003301F4" w:rsidP="005D1FA9">
      <w:pPr>
        <w:ind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3"/>
        <w:gridCol w:w="2602"/>
        <w:gridCol w:w="1823"/>
      </w:tblGrid>
      <w:tr w:rsidR="003301F4" w14:paraId="6ADEC7C7" w14:textId="77777777" w:rsidTr="000F7079">
        <w:tc>
          <w:tcPr>
            <w:tcW w:w="5760" w:type="dxa"/>
            <w:vAlign w:val="bottom"/>
          </w:tcPr>
          <w:p w14:paraId="3908D2B8" w14:textId="4ED776ED" w:rsidR="003301F4" w:rsidRDefault="003301F4" w:rsidP="00EB1BFA">
            <w:pPr>
              <w:spacing w:before="240"/>
              <w:ind w:firstLine="0"/>
              <w:jc w:val="left"/>
            </w:pPr>
            <w:r>
              <w:t>Заведующий выпускающей кафедрой «</w:t>
            </w:r>
            <w:r w:rsidR="00810628">
              <w:t>Инженерная геология, основания и фундаменты</w:t>
            </w:r>
            <w:r>
              <w:t xml:space="preserve">», </w:t>
            </w:r>
            <w:r w:rsidR="00EB1BFA">
              <w:t>д</w:t>
            </w:r>
            <w:r>
              <w:t xml:space="preserve">.т.н., </w:t>
            </w:r>
            <w:r w:rsidR="00EB1BFA">
              <w:t>профессор</w:t>
            </w:r>
          </w:p>
        </w:tc>
        <w:tc>
          <w:tcPr>
            <w:tcW w:w="2616" w:type="dxa"/>
            <w:tcBorders>
              <w:bottom w:val="single" w:sz="4" w:space="0" w:color="auto"/>
            </w:tcBorders>
            <w:vAlign w:val="bottom"/>
          </w:tcPr>
          <w:p w14:paraId="2288A1C8" w14:textId="77777777" w:rsidR="003301F4" w:rsidRDefault="003301F4" w:rsidP="000F7079">
            <w:pPr>
              <w:spacing w:before="240"/>
              <w:ind w:firstLine="0"/>
              <w:jc w:val="left"/>
            </w:pPr>
          </w:p>
        </w:tc>
        <w:tc>
          <w:tcPr>
            <w:tcW w:w="1830" w:type="dxa"/>
            <w:vAlign w:val="bottom"/>
          </w:tcPr>
          <w:p w14:paraId="6EB32D53" w14:textId="2BCEE3E3" w:rsidR="003301F4" w:rsidRDefault="00EB1BFA" w:rsidP="00EB1BFA">
            <w:pPr>
              <w:spacing w:before="240"/>
              <w:ind w:right="-284" w:firstLine="0"/>
              <w:jc w:val="left"/>
            </w:pPr>
            <w:r>
              <w:t>А.Ю. Прокопов</w:t>
            </w:r>
          </w:p>
        </w:tc>
      </w:tr>
      <w:tr w:rsidR="003301F4" w14:paraId="4DCA8E69" w14:textId="77777777" w:rsidTr="000F7079">
        <w:tc>
          <w:tcPr>
            <w:tcW w:w="5760" w:type="dxa"/>
          </w:tcPr>
          <w:p w14:paraId="7FA31C98" w14:textId="77777777" w:rsidR="003301F4" w:rsidRDefault="003301F4" w:rsidP="000F7079">
            <w:pPr>
              <w:ind w:firstLine="0"/>
            </w:pPr>
          </w:p>
        </w:tc>
        <w:tc>
          <w:tcPr>
            <w:tcW w:w="2616" w:type="dxa"/>
            <w:tcBorders>
              <w:top w:val="single" w:sz="4" w:space="0" w:color="auto"/>
            </w:tcBorders>
          </w:tcPr>
          <w:p w14:paraId="2F8CE470" w14:textId="77777777" w:rsidR="003301F4" w:rsidRPr="005D1FA9" w:rsidRDefault="003301F4" w:rsidP="000F7079">
            <w:pPr>
              <w:ind w:firstLine="0"/>
              <w:jc w:val="center"/>
              <w:rPr>
                <w:sz w:val="16"/>
              </w:rPr>
            </w:pPr>
            <w:r w:rsidRPr="005D1FA9">
              <w:rPr>
                <w:sz w:val="16"/>
              </w:rPr>
              <w:t>подпись</w:t>
            </w:r>
          </w:p>
        </w:tc>
        <w:tc>
          <w:tcPr>
            <w:tcW w:w="1830" w:type="dxa"/>
          </w:tcPr>
          <w:p w14:paraId="4B2461D9" w14:textId="77777777" w:rsidR="003301F4" w:rsidRDefault="003301F4" w:rsidP="000F7079">
            <w:pPr>
              <w:ind w:firstLine="0"/>
            </w:pPr>
          </w:p>
        </w:tc>
      </w:tr>
      <w:tr w:rsidR="003301F4" w14:paraId="3BC13212" w14:textId="77777777" w:rsidTr="000F7079">
        <w:tc>
          <w:tcPr>
            <w:tcW w:w="5760" w:type="dxa"/>
          </w:tcPr>
          <w:p w14:paraId="6EC61E0B" w14:textId="77777777" w:rsidR="003301F4" w:rsidRDefault="003301F4" w:rsidP="000F7079">
            <w:pPr>
              <w:ind w:firstLine="0"/>
            </w:pPr>
          </w:p>
        </w:tc>
        <w:tc>
          <w:tcPr>
            <w:tcW w:w="4446" w:type="dxa"/>
            <w:gridSpan w:val="2"/>
          </w:tcPr>
          <w:p w14:paraId="417B8C46" w14:textId="5C6AB3CC" w:rsidR="003301F4" w:rsidRDefault="003301F4" w:rsidP="000F7079">
            <w:pPr>
              <w:spacing w:before="120" w:after="120"/>
              <w:ind w:firstLine="0"/>
            </w:pPr>
            <w:r>
              <w:t>«__»____________20</w:t>
            </w:r>
            <w:r w:rsidR="0090400C">
              <w:t>21</w:t>
            </w:r>
            <w:r>
              <w:t xml:space="preserve"> г.</w:t>
            </w:r>
          </w:p>
        </w:tc>
      </w:tr>
    </w:tbl>
    <w:p w14:paraId="7DAAB1CE" w14:textId="77777777" w:rsidR="003301F4" w:rsidRDefault="003301F4" w:rsidP="005D1FA9">
      <w:pPr>
        <w:ind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2450"/>
        <w:gridCol w:w="2328"/>
      </w:tblGrid>
      <w:tr w:rsidR="003301F4" w14:paraId="56A75345" w14:textId="77777777" w:rsidTr="000F7079">
        <w:tc>
          <w:tcPr>
            <w:tcW w:w="5760" w:type="dxa"/>
            <w:vAlign w:val="bottom"/>
          </w:tcPr>
          <w:p w14:paraId="187420CD" w14:textId="77777777" w:rsidR="003301F4" w:rsidRDefault="003301F4" w:rsidP="000F7079">
            <w:pPr>
              <w:spacing w:before="240"/>
              <w:ind w:firstLine="0"/>
              <w:jc w:val="left"/>
            </w:pPr>
            <w:r>
              <w:t>Проректор по УР и ПКВК, д.т.н., проф.</w:t>
            </w:r>
          </w:p>
        </w:tc>
        <w:tc>
          <w:tcPr>
            <w:tcW w:w="2616" w:type="dxa"/>
            <w:tcBorders>
              <w:bottom w:val="single" w:sz="4" w:space="0" w:color="auto"/>
            </w:tcBorders>
            <w:vAlign w:val="bottom"/>
          </w:tcPr>
          <w:p w14:paraId="3A1B20C7" w14:textId="77777777" w:rsidR="003301F4" w:rsidRDefault="003301F4" w:rsidP="000F7079">
            <w:pPr>
              <w:spacing w:before="240"/>
              <w:ind w:firstLine="0"/>
              <w:jc w:val="left"/>
            </w:pPr>
          </w:p>
        </w:tc>
        <w:tc>
          <w:tcPr>
            <w:tcW w:w="1830" w:type="dxa"/>
            <w:vAlign w:val="bottom"/>
          </w:tcPr>
          <w:p w14:paraId="3DC556FF" w14:textId="77777777" w:rsidR="003301F4" w:rsidRDefault="003301F4" w:rsidP="000F7079">
            <w:pPr>
              <w:spacing w:before="240"/>
              <w:ind w:firstLine="0"/>
              <w:jc w:val="left"/>
            </w:pPr>
            <w:r>
              <w:t>А. Н. Бескопыльный</w:t>
            </w:r>
          </w:p>
        </w:tc>
      </w:tr>
      <w:tr w:rsidR="003301F4" w14:paraId="53F72DC9" w14:textId="77777777" w:rsidTr="000F7079">
        <w:tc>
          <w:tcPr>
            <w:tcW w:w="5760" w:type="dxa"/>
          </w:tcPr>
          <w:p w14:paraId="6C3267B7" w14:textId="77777777" w:rsidR="003301F4" w:rsidRDefault="003301F4" w:rsidP="000F7079">
            <w:pPr>
              <w:ind w:firstLine="0"/>
            </w:pPr>
          </w:p>
        </w:tc>
        <w:tc>
          <w:tcPr>
            <w:tcW w:w="2616" w:type="dxa"/>
            <w:tcBorders>
              <w:top w:val="single" w:sz="4" w:space="0" w:color="auto"/>
            </w:tcBorders>
          </w:tcPr>
          <w:p w14:paraId="64C1B5AA" w14:textId="77777777" w:rsidR="003301F4" w:rsidRPr="005D1FA9" w:rsidRDefault="003301F4" w:rsidP="000F7079">
            <w:pPr>
              <w:ind w:firstLine="0"/>
              <w:jc w:val="center"/>
              <w:rPr>
                <w:sz w:val="16"/>
              </w:rPr>
            </w:pPr>
            <w:r w:rsidRPr="005D1FA9">
              <w:rPr>
                <w:sz w:val="16"/>
              </w:rPr>
              <w:t>подпись</w:t>
            </w:r>
          </w:p>
        </w:tc>
        <w:tc>
          <w:tcPr>
            <w:tcW w:w="1830" w:type="dxa"/>
          </w:tcPr>
          <w:p w14:paraId="76632108" w14:textId="77777777" w:rsidR="003301F4" w:rsidRDefault="003301F4" w:rsidP="000F7079">
            <w:pPr>
              <w:ind w:firstLine="0"/>
            </w:pPr>
          </w:p>
        </w:tc>
      </w:tr>
      <w:tr w:rsidR="003301F4" w14:paraId="286D55DD" w14:textId="77777777" w:rsidTr="000F7079">
        <w:tc>
          <w:tcPr>
            <w:tcW w:w="5760" w:type="dxa"/>
          </w:tcPr>
          <w:p w14:paraId="4CA457DA" w14:textId="77777777" w:rsidR="003301F4" w:rsidRDefault="003301F4" w:rsidP="000F7079">
            <w:pPr>
              <w:ind w:firstLine="0"/>
            </w:pPr>
          </w:p>
        </w:tc>
        <w:tc>
          <w:tcPr>
            <w:tcW w:w="4446" w:type="dxa"/>
            <w:gridSpan w:val="2"/>
          </w:tcPr>
          <w:p w14:paraId="57CB2C3F" w14:textId="33F2509B" w:rsidR="003301F4" w:rsidRDefault="003301F4" w:rsidP="000F7079">
            <w:pPr>
              <w:spacing w:before="120" w:after="120"/>
              <w:ind w:firstLine="0"/>
            </w:pPr>
            <w:r>
              <w:t>«__»____________20</w:t>
            </w:r>
            <w:r w:rsidR="0090400C">
              <w:t>21</w:t>
            </w:r>
            <w:r>
              <w:t xml:space="preserve"> г.</w:t>
            </w:r>
          </w:p>
        </w:tc>
      </w:tr>
    </w:tbl>
    <w:p w14:paraId="0583C51F" w14:textId="77777777" w:rsidR="003301F4" w:rsidRDefault="003301F4" w:rsidP="005D1FA9">
      <w:pPr>
        <w:ind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2598"/>
        <w:gridCol w:w="1828"/>
      </w:tblGrid>
      <w:tr w:rsidR="003301F4" w14:paraId="7793D24C" w14:textId="77777777" w:rsidTr="000F7079">
        <w:tc>
          <w:tcPr>
            <w:tcW w:w="5760" w:type="dxa"/>
            <w:vAlign w:val="bottom"/>
          </w:tcPr>
          <w:p w14:paraId="2B2DF4D4" w14:textId="77777777" w:rsidR="003301F4" w:rsidRDefault="003301F4" w:rsidP="000F7079">
            <w:pPr>
              <w:spacing w:before="240"/>
              <w:ind w:firstLine="0"/>
              <w:jc w:val="left"/>
            </w:pPr>
            <w:r>
              <w:t>Начальник УПКВК</w:t>
            </w:r>
          </w:p>
        </w:tc>
        <w:tc>
          <w:tcPr>
            <w:tcW w:w="2616" w:type="dxa"/>
            <w:tcBorders>
              <w:bottom w:val="single" w:sz="4" w:space="0" w:color="auto"/>
            </w:tcBorders>
            <w:vAlign w:val="bottom"/>
          </w:tcPr>
          <w:p w14:paraId="1D163632" w14:textId="77777777" w:rsidR="003301F4" w:rsidRDefault="003301F4" w:rsidP="000F7079">
            <w:pPr>
              <w:spacing w:before="240"/>
              <w:ind w:firstLine="0"/>
              <w:jc w:val="left"/>
            </w:pPr>
          </w:p>
        </w:tc>
        <w:tc>
          <w:tcPr>
            <w:tcW w:w="1830" w:type="dxa"/>
            <w:vAlign w:val="bottom"/>
          </w:tcPr>
          <w:p w14:paraId="7829D315" w14:textId="2185E84D" w:rsidR="003301F4" w:rsidRPr="00F67FD3" w:rsidRDefault="00F67FD3" w:rsidP="000F7079">
            <w:pPr>
              <w:spacing w:before="240"/>
              <w:ind w:firstLine="0"/>
              <w:jc w:val="left"/>
            </w:pPr>
            <w:r>
              <w:t>А. В. Шилов</w:t>
            </w:r>
          </w:p>
        </w:tc>
      </w:tr>
      <w:tr w:rsidR="003301F4" w14:paraId="06AEEF4B" w14:textId="77777777" w:rsidTr="000F7079">
        <w:tc>
          <w:tcPr>
            <w:tcW w:w="5760" w:type="dxa"/>
          </w:tcPr>
          <w:p w14:paraId="7CF7AF9B" w14:textId="77777777" w:rsidR="003301F4" w:rsidRDefault="003301F4" w:rsidP="000F7079">
            <w:pPr>
              <w:ind w:firstLine="0"/>
            </w:pPr>
          </w:p>
        </w:tc>
        <w:tc>
          <w:tcPr>
            <w:tcW w:w="2616" w:type="dxa"/>
            <w:tcBorders>
              <w:top w:val="single" w:sz="4" w:space="0" w:color="auto"/>
            </w:tcBorders>
          </w:tcPr>
          <w:p w14:paraId="4518D335" w14:textId="77777777" w:rsidR="003301F4" w:rsidRPr="005D1FA9" w:rsidRDefault="003301F4" w:rsidP="000F7079">
            <w:pPr>
              <w:ind w:firstLine="0"/>
              <w:jc w:val="center"/>
              <w:rPr>
                <w:sz w:val="16"/>
              </w:rPr>
            </w:pPr>
            <w:r w:rsidRPr="005D1FA9">
              <w:rPr>
                <w:sz w:val="16"/>
              </w:rPr>
              <w:t>подпись</w:t>
            </w:r>
          </w:p>
        </w:tc>
        <w:tc>
          <w:tcPr>
            <w:tcW w:w="1830" w:type="dxa"/>
          </w:tcPr>
          <w:p w14:paraId="646B6282" w14:textId="77777777" w:rsidR="003301F4" w:rsidRDefault="003301F4" w:rsidP="000F7079">
            <w:pPr>
              <w:ind w:firstLine="0"/>
            </w:pPr>
          </w:p>
        </w:tc>
      </w:tr>
      <w:tr w:rsidR="003301F4" w14:paraId="03451F8C" w14:textId="77777777" w:rsidTr="000F7079">
        <w:tc>
          <w:tcPr>
            <w:tcW w:w="5760" w:type="dxa"/>
          </w:tcPr>
          <w:p w14:paraId="001ED077" w14:textId="77777777" w:rsidR="003301F4" w:rsidRDefault="003301F4" w:rsidP="000F7079">
            <w:pPr>
              <w:ind w:firstLine="0"/>
            </w:pPr>
          </w:p>
        </w:tc>
        <w:tc>
          <w:tcPr>
            <w:tcW w:w="4446" w:type="dxa"/>
            <w:gridSpan w:val="2"/>
          </w:tcPr>
          <w:p w14:paraId="39300BE5" w14:textId="02796B6B" w:rsidR="003301F4" w:rsidRDefault="003301F4" w:rsidP="000F7079">
            <w:pPr>
              <w:spacing w:before="120" w:after="120"/>
              <w:ind w:firstLine="0"/>
            </w:pPr>
            <w:r>
              <w:t>«__»____________20</w:t>
            </w:r>
            <w:r w:rsidR="0090400C">
              <w:t>21</w:t>
            </w:r>
            <w:r>
              <w:t xml:space="preserve"> г.</w:t>
            </w:r>
          </w:p>
        </w:tc>
      </w:tr>
    </w:tbl>
    <w:p w14:paraId="0DD7E713" w14:textId="77777777" w:rsidR="00291D5F" w:rsidRPr="00371A95" w:rsidRDefault="00291D5F" w:rsidP="00723A9B">
      <w:pPr>
        <w:pStyle w:val="10"/>
        <w:ind w:firstLine="0"/>
        <w:jc w:val="center"/>
      </w:pPr>
      <w:bookmarkStart w:id="1" w:name="_Toc2246446"/>
      <w:r w:rsidRPr="00371A95">
        <w:lastRenderedPageBreak/>
        <w:t>Аннотация</w:t>
      </w:r>
      <w:r w:rsidR="003301F4" w:rsidRPr="00371A95">
        <w:br/>
      </w:r>
      <w:r w:rsidRPr="00371A95">
        <w:t>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w:t>
      </w:r>
      <w:bookmarkEnd w:id="1"/>
    </w:p>
    <w:p w14:paraId="2EC873A3" w14:textId="704864F5" w:rsidR="003301F4" w:rsidRPr="003301F4" w:rsidRDefault="00375D91" w:rsidP="003301F4">
      <w:pPr>
        <w:ind w:firstLine="0"/>
        <w:jc w:val="center"/>
        <w:rPr>
          <w:b/>
          <w:u w:val="single"/>
        </w:rPr>
      </w:pPr>
      <w:r>
        <w:rPr>
          <w:b/>
          <w:u w:val="single"/>
        </w:rPr>
        <w:t>05.06.01</w:t>
      </w:r>
      <w:r w:rsidR="003301F4" w:rsidRPr="003301F4">
        <w:rPr>
          <w:b/>
          <w:u w:val="single"/>
        </w:rPr>
        <w:t xml:space="preserve"> </w:t>
      </w:r>
      <w:r>
        <w:rPr>
          <w:b/>
          <w:u w:val="single"/>
        </w:rPr>
        <w:t>Науки о Земле</w:t>
      </w:r>
    </w:p>
    <w:p w14:paraId="5B08F361" w14:textId="77777777" w:rsidR="003301F4" w:rsidRPr="005D1FA9" w:rsidRDefault="003301F4" w:rsidP="003301F4">
      <w:pPr>
        <w:ind w:firstLine="0"/>
        <w:jc w:val="center"/>
        <w:rPr>
          <w:i/>
          <w:sz w:val="16"/>
        </w:rPr>
      </w:pPr>
      <w:r w:rsidRPr="005D1FA9">
        <w:rPr>
          <w:i/>
          <w:sz w:val="16"/>
        </w:rPr>
        <w:t>(</w:t>
      </w:r>
      <w:r w:rsidRPr="003301F4">
        <w:rPr>
          <w:i/>
          <w:sz w:val="16"/>
        </w:rPr>
        <w:t>шифр и наименование направления подготовки</w:t>
      </w:r>
      <w:r w:rsidRPr="005D1FA9">
        <w:rPr>
          <w:i/>
          <w:sz w:val="16"/>
        </w:rPr>
        <w:t>)</w:t>
      </w:r>
    </w:p>
    <w:p w14:paraId="016DAECD" w14:textId="77777777" w:rsidR="00291D5F" w:rsidRPr="00EA560A" w:rsidRDefault="00291D5F" w:rsidP="00291D5F">
      <w:pPr>
        <w:rPr>
          <w:sz w:val="16"/>
          <w:szCs w:val="16"/>
        </w:rPr>
      </w:pPr>
    </w:p>
    <w:p w14:paraId="67D7AACA" w14:textId="376E00A9" w:rsidR="00291D5F" w:rsidRPr="00291D5F" w:rsidRDefault="00291D5F" w:rsidP="00291D5F">
      <w:r w:rsidRPr="00291D5F">
        <w:t xml:space="preserve">Образовательная профессиональная образовательная программа высшего образования — программа подготовки научно-педагогических кадров в аспирантуре по направлению подготовки </w:t>
      </w:r>
      <w:r w:rsidR="00375D91">
        <w:t>05.06.01</w:t>
      </w:r>
      <w:r w:rsidR="00657794" w:rsidRPr="00657794">
        <w:t xml:space="preserve"> </w:t>
      </w:r>
      <w:r w:rsidR="00375D91">
        <w:t>Науки о Земле</w:t>
      </w:r>
      <w:r w:rsidR="00657794">
        <w:t>,</w:t>
      </w:r>
      <w:r w:rsidR="00657794" w:rsidRPr="00657794">
        <w:t xml:space="preserve"> профилю «</w:t>
      </w:r>
      <w:r w:rsidR="00375D91">
        <w:t>Инженерная геология, мерзлотоведение и грунтоведение</w:t>
      </w:r>
      <w:r w:rsidR="00657794" w:rsidRPr="00657794">
        <w:t xml:space="preserve">» </w:t>
      </w:r>
      <w:r w:rsidRPr="00291D5F">
        <w:t xml:space="preserve">разработана в соответствии с федеральным государственным образовательным стандартом высшего образования по направлению подготовки </w:t>
      </w:r>
      <w:r w:rsidR="00375D91">
        <w:t>05.06.01</w:t>
      </w:r>
      <w:r w:rsidR="00657794" w:rsidRPr="00657794">
        <w:t xml:space="preserve"> </w:t>
      </w:r>
      <w:r w:rsidR="00375D91">
        <w:t>Науки о Земле</w:t>
      </w:r>
      <w:r w:rsidRPr="00291D5F">
        <w:t xml:space="preserve">, утвержденного приказом Министерства образования и науки Российской Федерации от </w:t>
      </w:r>
      <w:r w:rsidR="00657794">
        <w:t>30 июля 2014 г. №87</w:t>
      </w:r>
      <w:r w:rsidR="00EA560A">
        <w:t>0</w:t>
      </w:r>
      <w:r w:rsidRPr="00291D5F">
        <w:t>.</w:t>
      </w:r>
    </w:p>
    <w:p w14:paraId="57BFE9B0" w14:textId="77777777" w:rsidR="00291D5F" w:rsidRPr="00291D5F" w:rsidRDefault="00291D5F" w:rsidP="00291D5F">
      <w:r w:rsidRPr="00291D5F">
        <w:t xml:space="preserve">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w:t>
      </w:r>
    </w:p>
    <w:p w14:paraId="7874F63A" w14:textId="77777777" w:rsidR="00291D5F" w:rsidRPr="00291D5F" w:rsidRDefault="00291D5F" w:rsidP="00291D5F">
      <w:r w:rsidRPr="00291D5F">
        <w:t>ОПОП ВО включает в себя учебный план, календарный учебный график, рабочие программы дисциплин, программы практик (научно-исследовательской деятельности, подготовки научно-квалификационной работы (диссертации) на соискание ученой степени кандидата наук),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
    <w:p w14:paraId="3A17017D" w14:textId="77777777" w:rsidR="00E04639" w:rsidRPr="00EA560A" w:rsidRDefault="00E04639" w:rsidP="00291D5F">
      <w:pPr>
        <w:rPr>
          <w:b/>
          <w:i/>
          <w:sz w:val="16"/>
          <w:szCs w:val="16"/>
        </w:rPr>
      </w:pPr>
    </w:p>
    <w:p w14:paraId="1FA0D9FA" w14:textId="77777777" w:rsidR="00291D5F" w:rsidRPr="000166A3" w:rsidRDefault="00291D5F" w:rsidP="00291D5F">
      <w:pPr>
        <w:rPr>
          <w:b/>
          <w:i/>
        </w:rPr>
      </w:pPr>
      <w:r w:rsidRPr="000166A3">
        <w:rPr>
          <w:b/>
          <w:i/>
        </w:rPr>
        <w:t>Цели образовательной программы</w:t>
      </w:r>
    </w:p>
    <w:p w14:paraId="78D6FCD2" w14:textId="49364513" w:rsidR="00C435C3" w:rsidRPr="00C435C3" w:rsidRDefault="00C435C3" w:rsidP="00C435C3">
      <w:pPr>
        <w:rPr>
          <w:rFonts w:eastAsia="Calibri"/>
        </w:rPr>
      </w:pPr>
      <w:r>
        <w:rPr>
          <w:rFonts w:eastAsia="Calibri"/>
        </w:rPr>
        <w:t>Подготовка исследователя (преподавателя-исследователя) по вопросам</w:t>
      </w:r>
      <w:r w:rsidRPr="00C435C3">
        <w:rPr>
          <w:rFonts w:eastAsia="Calibri"/>
        </w:rPr>
        <w:t xml:space="preserve"> </w:t>
      </w:r>
      <w:r w:rsidR="00EB1BFA">
        <w:rPr>
          <w:rFonts w:eastAsia="Calibri"/>
        </w:rPr>
        <w:t xml:space="preserve">инженерно-геологических изысканий, исследований в области </w:t>
      </w:r>
      <w:r w:rsidR="00375D91">
        <w:rPr>
          <w:rFonts w:eastAsia="Calibri"/>
        </w:rPr>
        <w:t>инженерной геологии, грунтоведения и мерзлотоведения</w:t>
      </w:r>
      <w:r w:rsidR="00EB1BFA">
        <w:rPr>
          <w:rFonts w:eastAsia="Calibri"/>
        </w:rPr>
        <w:t xml:space="preserve"> </w:t>
      </w:r>
      <w:r>
        <w:rPr>
          <w:rFonts w:eastAsia="Calibri"/>
        </w:rPr>
        <w:t xml:space="preserve">по следующим </w:t>
      </w:r>
      <w:r w:rsidRPr="00C435C3">
        <w:rPr>
          <w:rFonts w:eastAsia="Calibri"/>
        </w:rPr>
        <w:t>основным направлениям:</w:t>
      </w:r>
    </w:p>
    <w:p w14:paraId="6AADFC8C" w14:textId="0C492C13" w:rsidR="00C435C3" w:rsidRPr="002E200C" w:rsidRDefault="0045570D" w:rsidP="002E200C">
      <w:pPr>
        <w:pStyle w:val="af5"/>
        <w:numPr>
          <w:ilvl w:val="0"/>
          <w:numId w:val="32"/>
        </w:numPr>
        <w:ind w:left="0" w:firstLine="709"/>
      </w:pPr>
      <w:r>
        <w:t>Теоретические основы механики грунтов;</w:t>
      </w:r>
    </w:p>
    <w:p w14:paraId="2FBE753B" w14:textId="4D712F34" w:rsidR="00C435C3" w:rsidRPr="002E200C" w:rsidRDefault="00375D91" w:rsidP="002E200C">
      <w:pPr>
        <w:pStyle w:val="af5"/>
        <w:numPr>
          <w:ilvl w:val="0"/>
          <w:numId w:val="32"/>
        </w:numPr>
        <w:ind w:left="0" w:firstLine="709"/>
      </w:pPr>
      <w:r>
        <w:t>Совершенствование методов инженерно-геологических изысканий</w:t>
      </w:r>
      <w:r w:rsidR="0045570D">
        <w:t>;</w:t>
      </w:r>
    </w:p>
    <w:p w14:paraId="38A42144" w14:textId="2EE7A93A" w:rsidR="00C435C3" w:rsidRPr="002E200C" w:rsidRDefault="00EA560A" w:rsidP="002E200C">
      <w:pPr>
        <w:pStyle w:val="af5"/>
        <w:numPr>
          <w:ilvl w:val="0"/>
          <w:numId w:val="32"/>
        </w:numPr>
        <w:ind w:left="0" w:firstLine="709"/>
      </w:pPr>
      <w:r>
        <w:t>Полевые и лабораторные м</w:t>
      </w:r>
      <w:r w:rsidR="00375D91">
        <w:t>етоды испытания грунтов различных классов</w:t>
      </w:r>
      <w:r w:rsidR="0045570D">
        <w:t>;</w:t>
      </w:r>
    </w:p>
    <w:p w14:paraId="0B9CF676" w14:textId="1CFB31D5" w:rsidR="00C435C3" w:rsidRPr="002E200C" w:rsidRDefault="0045570D" w:rsidP="002E200C">
      <w:pPr>
        <w:pStyle w:val="af5"/>
        <w:numPr>
          <w:ilvl w:val="0"/>
          <w:numId w:val="32"/>
        </w:numPr>
        <w:ind w:left="0" w:firstLine="709"/>
      </w:pPr>
      <w:r>
        <w:t>Математические модели в механике грунтов;</w:t>
      </w:r>
    </w:p>
    <w:p w14:paraId="54D4B8FF" w14:textId="77777777" w:rsidR="00375D91" w:rsidRDefault="00375D91" w:rsidP="00375D91">
      <w:pPr>
        <w:pStyle w:val="af5"/>
        <w:numPr>
          <w:ilvl w:val="0"/>
          <w:numId w:val="32"/>
        </w:numPr>
        <w:ind w:left="0" w:firstLine="709"/>
      </w:pPr>
      <w:r>
        <w:t xml:space="preserve">Изучение </w:t>
      </w:r>
      <w:r w:rsidRPr="00375D91">
        <w:t>мерзлых зон литосферы, состав</w:t>
      </w:r>
      <w:r>
        <w:t>а</w:t>
      </w:r>
      <w:r w:rsidRPr="00375D91">
        <w:t xml:space="preserve"> и свойствах торных пород при отрицательных температурах, </w:t>
      </w:r>
    </w:p>
    <w:p w14:paraId="1FA7CEA8" w14:textId="36396801" w:rsidR="00C435C3" w:rsidRPr="002E200C" w:rsidRDefault="00375D91" w:rsidP="00375D91">
      <w:pPr>
        <w:pStyle w:val="af5"/>
        <w:numPr>
          <w:ilvl w:val="0"/>
          <w:numId w:val="32"/>
        </w:numPr>
        <w:ind w:left="0" w:firstLine="709"/>
      </w:pPr>
      <w:r>
        <w:t>С</w:t>
      </w:r>
      <w:r w:rsidRPr="00375D91">
        <w:t>пецифически</w:t>
      </w:r>
      <w:r>
        <w:t>е</w:t>
      </w:r>
      <w:r w:rsidRPr="00375D91">
        <w:t xml:space="preserve"> процесс</w:t>
      </w:r>
      <w:r>
        <w:t>ы</w:t>
      </w:r>
      <w:r w:rsidRPr="00375D91">
        <w:t xml:space="preserve"> литогенеза в условиях</w:t>
      </w:r>
      <w:r>
        <w:t xml:space="preserve"> вечной мерзлоты</w:t>
      </w:r>
      <w:r w:rsidR="0045570D">
        <w:t>;</w:t>
      </w:r>
    </w:p>
    <w:p w14:paraId="03AFC8F1" w14:textId="4960077F" w:rsidR="00C435C3" w:rsidRPr="002E200C" w:rsidRDefault="0045570D" w:rsidP="0045570D">
      <w:pPr>
        <w:pStyle w:val="af5"/>
        <w:numPr>
          <w:ilvl w:val="0"/>
          <w:numId w:val="32"/>
        </w:numPr>
        <w:ind w:left="0" w:firstLine="709"/>
      </w:pPr>
      <w:r w:rsidRPr="0045570D">
        <w:t xml:space="preserve">Развитие эмпирических и теоретических методов при </w:t>
      </w:r>
      <w:r w:rsidR="00375D91">
        <w:t>проектировании оснований</w:t>
      </w:r>
    </w:p>
    <w:p w14:paraId="09BC8B16" w14:textId="279C542C" w:rsidR="00C435C3" w:rsidRDefault="00A2425E" w:rsidP="0045570D">
      <w:pPr>
        <w:pStyle w:val="af5"/>
        <w:numPr>
          <w:ilvl w:val="0"/>
          <w:numId w:val="32"/>
        </w:numPr>
        <w:ind w:left="0" w:firstLine="709"/>
      </w:pPr>
      <w:r>
        <w:t>Особенности изысканий, проектирования и с</w:t>
      </w:r>
      <w:r w:rsidR="0045570D" w:rsidRPr="0045570D">
        <w:t>троительс</w:t>
      </w:r>
      <w:r w:rsidR="0045570D">
        <w:t>тво в условиях</w:t>
      </w:r>
      <w:r w:rsidR="00375D91">
        <w:t xml:space="preserve"> вечной мерзлоты</w:t>
      </w:r>
      <w:r>
        <w:t>.</w:t>
      </w:r>
    </w:p>
    <w:p w14:paraId="7505919A" w14:textId="77777777" w:rsidR="00E04639" w:rsidRPr="00EA560A" w:rsidRDefault="00E04639" w:rsidP="00291D5F">
      <w:pPr>
        <w:rPr>
          <w:b/>
          <w:i/>
          <w:sz w:val="16"/>
          <w:szCs w:val="16"/>
        </w:rPr>
      </w:pPr>
    </w:p>
    <w:p w14:paraId="71AFAE57" w14:textId="77777777" w:rsidR="00291D5F" w:rsidRPr="000166A3" w:rsidRDefault="00291D5F" w:rsidP="00291D5F">
      <w:pPr>
        <w:rPr>
          <w:b/>
          <w:i/>
        </w:rPr>
      </w:pPr>
      <w:r w:rsidRPr="000166A3">
        <w:rPr>
          <w:b/>
          <w:i/>
        </w:rPr>
        <w:t xml:space="preserve">Трудоемкость образовательной программы составляет </w:t>
      </w:r>
      <w:r w:rsidR="003B66A9">
        <w:rPr>
          <w:b/>
          <w:i/>
        </w:rPr>
        <w:t>240</w:t>
      </w:r>
      <w:r w:rsidRPr="000166A3">
        <w:rPr>
          <w:b/>
          <w:i/>
        </w:rPr>
        <w:t xml:space="preserve"> з.е.</w:t>
      </w:r>
    </w:p>
    <w:p w14:paraId="7BC020EF" w14:textId="77777777" w:rsidR="00291D5F" w:rsidRPr="00291D5F" w:rsidRDefault="00291D5F" w:rsidP="00291D5F">
      <w:r w:rsidRPr="00291D5F">
        <w:t xml:space="preserve">Срок получения образования по образовательной программе составляет </w:t>
      </w:r>
      <w:r w:rsidR="000166A3">
        <w:t>4</w:t>
      </w:r>
      <w:r w:rsidRPr="00291D5F">
        <w:t xml:space="preserve"> года (лет) по очной форме обучения</w:t>
      </w:r>
      <w:r w:rsidR="007373BD">
        <w:t>.</w:t>
      </w:r>
    </w:p>
    <w:p w14:paraId="14BC6F3B" w14:textId="77777777" w:rsidR="00E04639" w:rsidRPr="00EA560A" w:rsidRDefault="00E04639" w:rsidP="00291D5F">
      <w:pPr>
        <w:rPr>
          <w:b/>
          <w:i/>
          <w:sz w:val="16"/>
          <w:szCs w:val="16"/>
        </w:rPr>
      </w:pPr>
    </w:p>
    <w:p w14:paraId="1C03EE65" w14:textId="4D61377B" w:rsidR="00291D5F" w:rsidRPr="00291D5F" w:rsidRDefault="00291D5F" w:rsidP="00291D5F">
      <w:r w:rsidRPr="00C435C3">
        <w:rPr>
          <w:b/>
          <w:i/>
        </w:rPr>
        <w:t>Квалификация (степень), присваиваемая выпускникам</w:t>
      </w:r>
      <w:r w:rsidRPr="00291D5F">
        <w:t xml:space="preserve"> </w:t>
      </w:r>
      <w:r w:rsidR="00EA560A">
        <w:t>–</w:t>
      </w:r>
      <w:r w:rsidRPr="00291D5F">
        <w:t xml:space="preserve"> </w:t>
      </w:r>
      <w:r w:rsidR="003B66A9">
        <w:t>«</w:t>
      </w:r>
      <w:r w:rsidR="003B66A9" w:rsidRPr="003B66A9">
        <w:t>Исследователь. Преподаватель-исследователь</w:t>
      </w:r>
      <w:r w:rsidR="003B66A9">
        <w:t>»</w:t>
      </w:r>
      <w:r w:rsidRPr="00291D5F">
        <w:t>.</w:t>
      </w:r>
    </w:p>
    <w:p w14:paraId="5DDD68DD" w14:textId="77777777" w:rsidR="00E04639" w:rsidRPr="00EA560A" w:rsidRDefault="00E04639" w:rsidP="00291D5F">
      <w:pPr>
        <w:rPr>
          <w:b/>
          <w:i/>
          <w:sz w:val="16"/>
          <w:szCs w:val="16"/>
        </w:rPr>
      </w:pPr>
    </w:p>
    <w:p w14:paraId="120CCDC4" w14:textId="77777777" w:rsidR="00291D5F" w:rsidRPr="00C435C3" w:rsidRDefault="00291D5F" w:rsidP="00291D5F">
      <w:pPr>
        <w:rPr>
          <w:b/>
          <w:i/>
        </w:rPr>
      </w:pPr>
      <w:r w:rsidRPr="00C435C3">
        <w:rPr>
          <w:b/>
          <w:i/>
        </w:rPr>
        <w:t>Вид (виды) профессиональной деятельности, к которому (которым) готовятся выпускники</w:t>
      </w:r>
      <w:r w:rsidR="003B66A9" w:rsidRPr="00C435C3">
        <w:rPr>
          <w:b/>
          <w:i/>
        </w:rPr>
        <w:t>:</w:t>
      </w:r>
    </w:p>
    <w:p w14:paraId="103E85C3" w14:textId="748E80A7" w:rsidR="003B66A9" w:rsidRPr="002E200C" w:rsidRDefault="003B66A9" w:rsidP="002E200C">
      <w:pPr>
        <w:pStyle w:val="af5"/>
        <w:numPr>
          <w:ilvl w:val="0"/>
          <w:numId w:val="32"/>
        </w:numPr>
        <w:ind w:left="0" w:firstLine="709"/>
      </w:pPr>
      <w:r w:rsidRPr="002E200C">
        <w:t xml:space="preserve">научно-исследовательская деятельность в области наук </w:t>
      </w:r>
      <w:r w:rsidR="00375D91">
        <w:t>о Земле</w:t>
      </w:r>
      <w:r w:rsidRPr="002E200C">
        <w:t>;</w:t>
      </w:r>
    </w:p>
    <w:p w14:paraId="499E4E19" w14:textId="77777777" w:rsidR="003B66A9" w:rsidRPr="002E200C" w:rsidRDefault="003B66A9" w:rsidP="002E200C">
      <w:pPr>
        <w:pStyle w:val="af5"/>
        <w:numPr>
          <w:ilvl w:val="0"/>
          <w:numId w:val="32"/>
        </w:numPr>
        <w:ind w:left="0" w:firstLine="709"/>
      </w:pPr>
      <w:r w:rsidRPr="002E200C">
        <w:t>преподавательская деятельность по образовательным программам высшего</w:t>
      </w:r>
      <w:r>
        <w:t xml:space="preserve"> </w:t>
      </w:r>
      <w:r w:rsidRPr="002E200C">
        <w:t>образования.</w:t>
      </w:r>
    </w:p>
    <w:p w14:paraId="59270121" w14:textId="77777777" w:rsidR="00E04639" w:rsidRDefault="00E04639" w:rsidP="00291D5F">
      <w:pPr>
        <w:rPr>
          <w:b/>
          <w:i/>
        </w:rPr>
      </w:pPr>
    </w:p>
    <w:p w14:paraId="486325FB" w14:textId="77777777" w:rsidR="00291D5F" w:rsidRPr="00C435C3" w:rsidRDefault="00291D5F" w:rsidP="00291D5F">
      <w:pPr>
        <w:rPr>
          <w:b/>
          <w:i/>
        </w:rPr>
      </w:pPr>
      <w:r w:rsidRPr="00C435C3">
        <w:rPr>
          <w:b/>
          <w:i/>
        </w:rPr>
        <w:t>Перечень профессиональных стандартов, соответствующих профессиональной деятельности выпускников, осваивающих образовательную программу</w:t>
      </w:r>
    </w:p>
    <w:p w14:paraId="1EB4E39B" w14:textId="26810257" w:rsidR="00E248CC" w:rsidRDefault="00E248CC" w:rsidP="0045570D">
      <w:pPr>
        <w:pStyle w:val="af5"/>
        <w:numPr>
          <w:ilvl w:val="0"/>
          <w:numId w:val="32"/>
        </w:numPr>
        <w:ind w:left="0" w:firstLine="709"/>
      </w:pPr>
      <w:r>
        <w:t>1</w:t>
      </w:r>
      <w:r w:rsidR="0045570D">
        <w:t>0</w:t>
      </w:r>
      <w:r>
        <w:t>.</w:t>
      </w:r>
      <w:r w:rsidR="0045570D">
        <w:t>003</w:t>
      </w:r>
      <w:r>
        <w:t xml:space="preserve">, </w:t>
      </w:r>
      <w:r w:rsidR="0045570D" w:rsidRPr="0045570D">
        <w:t xml:space="preserve">Специалист в области инженерно-технического проектирования для градостроительной деятельности </w:t>
      </w:r>
      <w:r>
        <w:t xml:space="preserve">(приказ Минтруда России от </w:t>
      </w:r>
      <w:r w:rsidR="0045570D">
        <w:t>28</w:t>
      </w:r>
      <w:r>
        <w:t>.</w:t>
      </w:r>
      <w:r w:rsidR="0045570D">
        <w:t>12</w:t>
      </w:r>
      <w:r>
        <w:t>.201</w:t>
      </w:r>
      <w:r w:rsidR="0045570D">
        <w:t>5</w:t>
      </w:r>
      <w:r>
        <w:t xml:space="preserve"> N </w:t>
      </w:r>
      <w:r w:rsidR="0045570D">
        <w:t>1167</w:t>
      </w:r>
      <w:r>
        <w:t>н);</w:t>
      </w:r>
    </w:p>
    <w:p w14:paraId="1C8C677C" w14:textId="40D62D63" w:rsidR="00E248CC" w:rsidRDefault="0045570D" w:rsidP="0045570D">
      <w:pPr>
        <w:pStyle w:val="af5"/>
        <w:numPr>
          <w:ilvl w:val="0"/>
          <w:numId w:val="32"/>
        </w:numPr>
        <w:ind w:left="0" w:firstLine="709"/>
      </w:pPr>
      <w:r>
        <w:t>01.004</w:t>
      </w:r>
      <w:r w:rsidR="00E248CC">
        <w:t xml:space="preserve">, </w:t>
      </w:r>
      <w:r>
        <w:t>П</w:t>
      </w:r>
      <w:r w:rsidRPr="0045570D">
        <w:t xml:space="preserve">едагог профессионального обучения, профессионального образования и дополнительного профессионального образования </w:t>
      </w:r>
      <w:r w:rsidR="00E248CC">
        <w:t xml:space="preserve">(приказ Минтруда России от </w:t>
      </w:r>
      <w:r>
        <w:t>08</w:t>
      </w:r>
      <w:r w:rsidR="00E248CC">
        <w:t>.0</w:t>
      </w:r>
      <w:r>
        <w:t>9</w:t>
      </w:r>
      <w:r w:rsidR="00E248CC">
        <w:t>.201</w:t>
      </w:r>
      <w:r>
        <w:t>5</w:t>
      </w:r>
      <w:r w:rsidR="00E248CC">
        <w:t xml:space="preserve"> N </w:t>
      </w:r>
      <w:r>
        <w:t>608</w:t>
      </w:r>
      <w:r w:rsidR="00E248CC">
        <w:t>н);</w:t>
      </w:r>
    </w:p>
    <w:p w14:paraId="516AC009" w14:textId="77777777" w:rsidR="00E248CC" w:rsidRDefault="00E248CC" w:rsidP="002E200C">
      <w:pPr>
        <w:pStyle w:val="af5"/>
        <w:numPr>
          <w:ilvl w:val="0"/>
          <w:numId w:val="32"/>
        </w:numPr>
        <w:ind w:left="0" w:firstLine="709"/>
      </w:pPr>
      <w:r>
        <w:t>40.008, Специалист по организации и управлению научно-исследовательскими и опытно-конструкторскими работами (приказ Минтруда России от 11.02.2014 N 86н);</w:t>
      </w:r>
    </w:p>
    <w:p w14:paraId="2FBDBF15" w14:textId="77777777" w:rsidR="00E248CC" w:rsidRDefault="00E248CC" w:rsidP="002E200C">
      <w:pPr>
        <w:pStyle w:val="af5"/>
        <w:numPr>
          <w:ilvl w:val="0"/>
          <w:numId w:val="32"/>
        </w:numPr>
        <w:ind w:left="0" w:firstLine="709"/>
      </w:pPr>
      <w:r>
        <w:t>40.011, Специалист по научно-исследовательским и опытно-конструкторским разработкам (приказ Минтруда России от 04.03.2014 N 121н).</w:t>
      </w:r>
    </w:p>
    <w:p w14:paraId="1D5847B9" w14:textId="77777777" w:rsidR="00E04639" w:rsidRDefault="00E04639" w:rsidP="00291D5F">
      <w:pPr>
        <w:rPr>
          <w:b/>
          <w:i/>
        </w:rPr>
      </w:pPr>
    </w:p>
    <w:p w14:paraId="5EC4356F" w14:textId="77777777" w:rsidR="00291D5F" w:rsidRPr="00AC345A" w:rsidRDefault="00291D5F" w:rsidP="00291D5F">
      <w:pPr>
        <w:rPr>
          <w:lang w:val="en-US"/>
        </w:rPr>
      </w:pPr>
      <w:r w:rsidRPr="00C435C3">
        <w:rPr>
          <w:b/>
          <w:i/>
        </w:rPr>
        <w:t>Язык</w:t>
      </w:r>
      <w:r w:rsidRPr="00C435C3">
        <w:rPr>
          <w:b/>
          <w:i/>
          <w:lang w:val="en-US"/>
        </w:rPr>
        <w:t xml:space="preserve"> </w:t>
      </w:r>
      <w:r w:rsidRPr="00C435C3">
        <w:rPr>
          <w:b/>
          <w:i/>
        </w:rPr>
        <w:t>обучения</w:t>
      </w:r>
      <w:r w:rsidRPr="00C435C3">
        <w:rPr>
          <w:b/>
          <w:i/>
          <w:lang w:val="en-US"/>
        </w:rPr>
        <w:t>:</w:t>
      </w:r>
      <w:r w:rsidRPr="00AC345A">
        <w:rPr>
          <w:lang w:val="en-US"/>
        </w:rPr>
        <w:t xml:space="preserve"> </w:t>
      </w:r>
      <w:r w:rsidRPr="00291D5F">
        <w:t>русский</w:t>
      </w:r>
      <w:r w:rsidRPr="00AC345A">
        <w:rPr>
          <w:lang w:val="en-US"/>
        </w:rPr>
        <w:t>.</w:t>
      </w:r>
    </w:p>
    <w:p w14:paraId="2842CA21" w14:textId="77777777" w:rsidR="00E248CC" w:rsidRDefault="00E248CC" w:rsidP="00291D5F">
      <w:pPr>
        <w:rPr>
          <w:rFonts w:eastAsia="Calibri"/>
          <w:lang w:val="en-US"/>
        </w:rPr>
      </w:pPr>
    </w:p>
    <w:p w14:paraId="25510F8F" w14:textId="77777777" w:rsidR="00E248CC" w:rsidRPr="00E30FE1" w:rsidRDefault="00E248CC" w:rsidP="00723A9B">
      <w:pPr>
        <w:pStyle w:val="10"/>
        <w:ind w:firstLine="0"/>
        <w:jc w:val="center"/>
        <w:rPr>
          <w:lang w:val="en-US"/>
        </w:rPr>
      </w:pPr>
      <w:bookmarkStart w:id="2" w:name="_Toc2246447"/>
      <w:r w:rsidRPr="00E30FE1">
        <w:rPr>
          <w:lang w:val="en-US"/>
        </w:rPr>
        <w:lastRenderedPageBreak/>
        <w:t>Annotation</w:t>
      </w:r>
      <w:r w:rsidR="00371A95" w:rsidRPr="00E30FE1">
        <w:rPr>
          <w:lang w:val="en-US"/>
        </w:rPr>
        <w:br/>
        <w:t>M</w:t>
      </w:r>
      <w:r w:rsidRPr="00E30FE1">
        <w:rPr>
          <w:lang w:val="en-US"/>
        </w:rPr>
        <w:t xml:space="preserve">ain </w:t>
      </w:r>
      <w:r w:rsidR="00371A95" w:rsidRPr="00E30FE1">
        <w:rPr>
          <w:lang w:val="en-US"/>
        </w:rPr>
        <w:t>Professional E</w:t>
      </w:r>
      <w:r w:rsidRPr="00E30FE1">
        <w:rPr>
          <w:lang w:val="en-US"/>
        </w:rPr>
        <w:t xml:space="preserve">ducational </w:t>
      </w:r>
      <w:r w:rsidR="00371A95" w:rsidRPr="00E30FE1">
        <w:rPr>
          <w:lang w:val="en-US"/>
        </w:rPr>
        <w:t>Program H</w:t>
      </w:r>
      <w:r w:rsidRPr="00E30FE1">
        <w:rPr>
          <w:lang w:val="en-US"/>
        </w:rPr>
        <w:t xml:space="preserve">igher </w:t>
      </w:r>
      <w:r w:rsidR="00371A95" w:rsidRPr="00E30FE1">
        <w:rPr>
          <w:lang w:val="en-US"/>
        </w:rPr>
        <w:t>E</w:t>
      </w:r>
      <w:r w:rsidRPr="00E30FE1">
        <w:rPr>
          <w:lang w:val="en-US"/>
        </w:rPr>
        <w:t>ducation</w:t>
      </w:r>
      <w:bookmarkEnd w:id="2"/>
    </w:p>
    <w:p w14:paraId="31CEA3F0" w14:textId="2A1946BA" w:rsidR="00E248CC" w:rsidRPr="00E248CC" w:rsidRDefault="00375D91" w:rsidP="00E248CC">
      <w:pPr>
        <w:ind w:firstLine="0"/>
        <w:jc w:val="center"/>
        <w:rPr>
          <w:rFonts w:eastAsia="Times New Roman"/>
          <w:b/>
          <w:u w:val="single"/>
          <w:lang w:val="en-US"/>
        </w:rPr>
      </w:pPr>
      <w:r>
        <w:rPr>
          <w:rFonts w:eastAsia="Times New Roman"/>
          <w:b/>
          <w:u w:val="single"/>
          <w:lang w:val="en-US"/>
        </w:rPr>
        <w:t>05.06.01</w:t>
      </w:r>
      <w:r w:rsidR="00E248CC" w:rsidRPr="00E248CC">
        <w:rPr>
          <w:rFonts w:eastAsia="Times New Roman"/>
          <w:b/>
          <w:u w:val="single"/>
          <w:lang w:val="en-US"/>
        </w:rPr>
        <w:t xml:space="preserve"> </w:t>
      </w:r>
      <w:r w:rsidR="00EA560A" w:rsidRPr="00EA560A">
        <w:rPr>
          <w:rFonts w:eastAsia="Times New Roman"/>
          <w:b/>
          <w:u w:val="single"/>
          <w:lang w:val="en-US"/>
        </w:rPr>
        <w:t>Earth Sciences</w:t>
      </w:r>
    </w:p>
    <w:p w14:paraId="5F73F07F" w14:textId="77777777" w:rsidR="00E248CC" w:rsidRPr="00200AFC" w:rsidRDefault="00E248CC" w:rsidP="00E248CC">
      <w:pPr>
        <w:ind w:firstLine="0"/>
        <w:jc w:val="center"/>
        <w:rPr>
          <w:rFonts w:eastAsia="Times New Roman"/>
          <w:i/>
          <w:sz w:val="16"/>
          <w:lang w:val="en-US"/>
        </w:rPr>
      </w:pPr>
      <w:r w:rsidRPr="00200AFC">
        <w:rPr>
          <w:i/>
          <w:sz w:val="16"/>
          <w:lang w:val="en-US"/>
        </w:rPr>
        <w:t>(Code, field study name)</w:t>
      </w:r>
    </w:p>
    <w:p w14:paraId="4FB723B3" w14:textId="2B88D0AB" w:rsidR="00E248CC" w:rsidRPr="00E248CC" w:rsidRDefault="00E04639" w:rsidP="00E248CC">
      <w:pPr>
        <w:rPr>
          <w:rFonts w:eastAsia="Calibri"/>
          <w:lang w:val="en-US"/>
        </w:rPr>
      </w:pPr>
      <w:r w:rsidRPr="00E04639">
        <w:rPr>
          <w:rFonts w:eastAsia="Calibri"/>
          <w:lang w:val="en-US"/>
        </w:rPr>
        <w:t xml:space="preserve">The educational program of the Higher Education by field of study was developed in accordance with the Federal State educational standard of the Higher Education – in the field of study </w:t>
      </w:r>
      <w:r w:rsidR="00375D91">
        <w:rPr>
          <w:rFonts w:eastAsia="Calibri"/>
          <w:lang w:val="en-US"/>
        </w:rPr>
        <w:t>05.06.01</w:t>
      </w:r>
      <w:r w:rsidR="00E248CC" w:rsidRPr="00E248CC">
        <w:rPr>
          <w:rFonts w:eastAsia="Calibri"/>
          <w:lang w:val="en-US"/>
        </w:rPr>
        <w:t xml:space="preserve"> </w:t>
      </w:r>
      <w:r w:rsidR="00EA560A" w:rsidRPr="00EA560A">
        <w:rPr>
          <w:rFonts w:eastAsia="Calibri"/>
          <w:lang w:val="en-US"/>
        </w:rPr>
        <w:t>Earth Sciences</w:t>
      </w:r>
      <w:r w:rsidR="00E248CC" w:rsidRPr="00E248CC">
        <w:rPr>
          <w:rFonts w:eastAsia="Calibri"/>
          <w:lang w:val="en-US"/>
        </w:rPr>
        <w:t>, the “</w:t>
      </w:r>
      <w:r w:rsidR="00EA560A" w:rsidRPr="00EA560A">
        <w:rPr>
          <w:rFonts w:eastAsia="Calibri"/>
          <w:lang w:val="en-US"/>
        </w:rPr>
        <w:t>Engineering geology, foundations and foundations</w:t>
      </w:r>
      <w:r w:rsidR="00E248CC" w:rsidRPr="00E248CC">
        <w:rPr>
          <w:rFonts w:eastAsia="Calibri"/>
          <w:lang w:val="en-US"/>
        </w:rPr>
        <w:t xml:space="preserve">” </w:t>
      </w:r>
      <w:r w:rsidRPr="00E04639">
        <w:rPr>
          <w:rFonts w:eastAsia="Calibri"/>
          <w:lang w:val="en-US"/>
        </w:rPr>
        <w:t>approved by Order of the Education and Science Ministry of the Russian Federation from</w:t>
      </w:r>
      <w:r w:rsidR="00E248CC" w:rsidRPr="00E248CC">
        <w:rPr>
          <w:rFonts w:eastAsia="Calibri"/>
          <w:lang w:val="en-US"/>
        </w:rPr>
        <w:t xml:space="preserve"> July 30, 2014 </w:t>
      </w:r>
      <w:r w:rsidRPr="00E04639">
        <w:rPr>
          <w:rFonts w:eastAsia="Calibri"/>
          <w:lang w:val="en-US"/>
        </w:rPr>
        <w:t>№</w:t>
      </w:r>
      <w:r w:rsidR="00E248CC" w:rsidRPr="00E248CC">
        <w:rPr>
          <w:rFonts w:eastAsia="Calibri"/>
          <w:lang w:val="en-US"/>
        </w:rPr>
        <w:t xml:space="preserve"> 87</w:t>
      </w:r>
      <w:r w:rsidR="00A2425E" w:rsidRPr="00A2425E">
        <w:rPr>
          <w:rFonts w:eastAsia="Calibri"/>
          <w:lang w:val="en-US"/>
        </w:rPr>
        <w:t>0</w:t>
      </w:r>
      <w:r w:rsidR="00E248CC" w:rsidRPr="00E248CC">
        <w:rPr>
          <w:rFonts w:eastAsia="Calibri"/>
          <w:lang w:val="en-US"/>
        </w:rPr>
        <w:t>.</w:t>
      </w:r>
    </w:p>
    <w:p w14:paraId="3FE17C25" w14:textId="77777777" w:rsidR="00E04639" w:rsidRDefault="00E04639" w:rsidP="00E248CC">
      <w:pPr>
        <w:rPr>
          <w:rFonts w:eastAsia="Calibri"/>
          <w:lang w:val="en-US"/>
        </w:rPr>
      </w:pPr>
      <w:r w:rsidRPr="00E04639">
        <w:rPr>
          <w:rFonts w:eastAsia="Calibri"/>
          <w:lang w:val="en-US"/>
        </w:rPr>
        <w:t>This educational program of the Higher Education is a complex of the main education characteristics’ (volume, content, expected results), organizational and pedagogical terms, assessment forms’, which are need to qualitative educational process in this training sphere. Main Professional Educational Programme Higher Education includes the curriculum, the calendar curriculum, the syllabuses, practice programs (research work), a state final certification program, assessment documents (funds of assessments tools), methodological materials which are supported the educational technology implementation, and also another document are providing quality training for students.</w:t>
      </w:r>
    </w:p>
    <w:p w14:paraId="4864636B" w14:textId="77777777" w:rsidR="00E04639" w:rsidRDefault="00E04639" w:rsidP="00E248CC">
      <w:pPr>
        <w:rPr>
          <w:rFonts w:eastAsia="Calibri"/>
          <w:b/>
          <w:i/>
          <w:lang w:val="en-US"/>
        </w:rPr>
      </w:pPr>
    </w:p>
    <w:p w14:paraId="4E46E0C1" w14:textId="77777777" w:rsidR="00E248CC" w:rsidRPr="00E04639" w:rsidRDefault="00E248CC" w:rsidP="00E248CC">
      <w:pPr>
        <w:rPr>
          <w:rFonts w:eastAsia="Calibri"/>
          <w:b/>
          <w:i/>
          <w:lang w:val="en-US"/>
        </w:rPr>
      </w:pPr>
      <w:r w:rsidRPr="00E04639">
        <w:rPr>
          <w:rFonts w:eastAsia="Calibri"/>
          <w:b/>
          <w:i/>
          <w:lang w:val="en-US"/>
        </w:rPr>
        <w:t>Objectives of the educational program</w:t>
      </w:r>
    </w:p>
    <w:p w14:paraId="3BC653A0" w14:textId="77777777" w:rsidR="00A2425E" w:rsidRPr="00A2425E" w:rsidRDefault="00A2425E" w:rsidP="00A2425E">
      <w:pPr>
        <w:rPr>
          <w:rFonts w:eastAsia="Calibri"/>
          <w:lang w:val="en-US"/>
        </w:rPr>
      </w:pPr>
      <w:r w:rsidRPr="00A2425E">
        <w:rPr>
          <w:rFonts w:eastAsia="Calibri"/>
          <w:lang w:val="en-US"/>
        </w:rPr>
        <w:t>Training of a researcher (teacher-researcher) on engineering geological surveys, research in the field of engineering geology, soil science and permafrost in the following main areas:</w:t>
      </w:r>
    </w:p>
    <w:p w14:paraId="4282ECBA" w14:textId="683E2222" w:rsidR="00A2425E" w:rsidRPr="00A2425E" w:rsidRDefault="00A2425E" w:rsidP="00A2425E">
      <w:pPr>
        <w:rPr>
          <w:rFonts w:eastAsia="Calibri"/>
          <w:lang w:val="en-US"/>
        </w:rPr>
      </w:pPr>
      <w:r w:rsidRPr="00A2425E">
        <w:rPr>
          <w:rFonts w:eastAsia="Calibri"/>
          <w:lang w:val="en-US"/>
        </w:rPr>
        <w:t>– Theoretical fundamentals of soil mechanics;</w:t>
      </w:r>
    </w:p>
    <w:p w14:paraId="33C07FFA" w14:textId="33DA3DC5" w:rsidR="00A2425E" w:rsidRPr="00A2425E" w:rsidRDefault="00A2425E" w:rsidP="00A2425E">
      <w:pPr>
        <w:rPr>
          <w:rFonts w:eastAsia="Calibri"/>
          <w:lang w:val="en-US"/>
        </w:rPr>
      </w:pPr>
      <w:r w:rsidRPr="00A2425E">
        <w:rPr>
          <w:rFonts w:eastAsia="Calibri"/>
          <w:lang w:val="en-US"/>
        </w:rPr>
        <w:t>– Improvement of engineering and geological survey methods;</w:t>
      </w:r>
    </w:p>
    <w:p w14:paraId="7AFA5C94" w14:textId="1C0C2ECF" w:rsidR="00A2425E" w:rsidRPr="00A2425E" w:rsidRDefault="00A2425E" w:rsidP="00A2425E">
      <w:pPr>
        <w:rPr>
          <w:rFonts w:eastAsia="Calibri"/>
          <w:lang w:val="en-US"/>
        </w:rPr>
      </w:pPr>
      <w:r w:rsidRPr="00A2425E">
        <w:rPr>
          <w:rFonts w:eastAsia="Calibri"/>
          <w:lang w:val="en-US"/>
        </w:rPr>
        <w:t>– Field and laboratory methods for testing soils of various classes;</w:t>
      </w:r>
    </w:p>
    <w:p w14:paraId="71BE93E5" w14:textId="4F76B6A5" w:rsidR="00A2425E" w:rsidRPr="00A2425E" w:rsidRDefault="00A2425E" w:rsidP="00A2425E">
      <w:pPr>
        <w:rPr>
          <w:rFonts w:eastAsia="Calibri"/>
          <w:lang w:val="en-US"/>
        </w:rPr>
      </w:pPr>
      <w:r w:rsidRPr="00A2425E">
        <w:rPr>
          <w:rFonts w:eastAsia="Calibri"/>
          <w:lang w:val="en-US"/>
        </w:rPr>
        <w:t>– Mathematical models in soil mechanics;</w:t>
      </w:r>
    </w:p>
    <w:p w14:paraId="373CBB64" w14:textId="5F35EBD1" w:rsidR="00A2425E" w:rsidRPr="00A2425E" w:rsidRDefault="00A2425E" w:rsidP="00A2425E">
      <w:pPr>
        <w:rPr>
          <w:rFonts w:eastAsia="Calibri"/>
          <w:lang w:val="en-US"/>
        </w:rPr>
      </w:pPr>
      <w:r w:rsidRPr="00A2425E">
        <w:rPr>
          <w:rFonts w:eastAsia="Calibri"/>
          <w:lang w:val="en-US"/>
        </w:rPr>
        <w:t>– Study of the frozen zones of the lithosphere, the composition and properties of the torus rocks at negative temperatures,</w:t>
      </w:r>
    </w:p>
    <w:p w14:paraId="2FEDC744" w14:textId="6FE1D68D" w:rsidR="00A2425E" w:rsidRPr="00A2425E" w:rsidRDefault="00A2425E" w:rsidP="00A2425E">
      <w:pPr>
        <w:rPr>
          <w:rFonts w:eastAsia="Calibri"/>
          <w:lang w:val="en-US"/>
        </w:rPr>
      </w:pPr>
      <w:r w:rsidRPr="00A2425E">
        <w:rPr>
          <w:rFonts w:eastAsia="Calibri"/>
          <w:lang w:val="en-US"/>
        </w:rPr>
        <w:t>–  Specific processes of lithogenesis in permafrost conditions;</w:t>
      </w:r>
    </w:p>
    <w:p w14:paraId="00C99E58" w14:textId="7296B285" w:rsidR="00A2425E" w:rsidRPr="00AA3D3A" w:rsidRDefault="00A2425E" w:rsidP="00A2425E">
      <w:pPr>
        <w:rPr>
          <w:rFonts w:eastAsia="Calibri"/>
          <w:lang w:val="en-US"/>
        </w:rPr>
      </w:pPr>
      <w:r w:rsidRPr="00A2425E">
        <w:rPr>
          <w:rFonts w:eastAsia="Calibri"/>
          <w:lang w:val="en-US"/>
        </w:rPr>
        <w:t>–  Features of research, design and construction in permafrost.</w:t>
      </w:r>
    </w:p>
    <w:p w14:paraId="1A4B98F9" w14:textId="77777777" w:rsidR="00A2425E" w:rsidRPr="00AA3D3A" w:rsidRDefault="00A2425E" w:rsidP="00A2425E">
      <w:pPr>
        <w:rPr>
          <w:rFonts w:eastAsia="Calibri"/>
          <w:b/>
          <w:i/>
          <w:lang w:val="en-US"/>
        </w:rPr>
      </w:pPr>
    </w:p>
    <w:p w14:paraId="2B13DE3E" w14:textId="77777777" w:rsidR="00E248CC" w:rsidRPr="00E04639" w:rsidRDefault="00E04639" w:rsidP="00E248CC">
      <w:pPr>
        <w:rPr>
          <w:rFonts w:eastAsia="Calibri"/>
          <w:lang w:val="en-US"/>
        </w:rPr>
      </w:pPr>
      <w:r w:rsidRPr="00E04639">
        <w:rPr>
          <w:rFonts w:eastAsia="Calibri"/>
          <w:b/>
          <w:i/>
          <w:lang w:val="en-US"/>
        </w:rPr>
        <w:t>Labor intensity of the educational program</w:t>
      </w:r>
      <w:r w:rsidR="00E248CC" w:rsidRPr="00E248CC">
        <w:rPr>
          <w:rFonts w:eastAsia="Calibri"/>
          <w:lang w:val="en-US"/>
        </w:rPr>
        <w:t xml:space="preserve"> </w:t>
      </w:r>
      <w:r w:rsidRPr="00E04639">
        <w:rPr>
          <w:rFonts w:eastAsia="Calibri"/>
          <w:lang w:val="en-US"/>
        </w:rPr>
        <w:t>– 240 credit units.</w:t>
      </w:r>
    </w:p>
    <w:p w14:paraId="3441B5E8" w14:textId="77777777" w:rsidR="00E248CC" w:rsidRPr="00E248CC" w:rsidRDefault="00492620" w:rsidP="00E248CC">
      <w:pPr>
        <w:rPr>
          <w:rFonts w:eastAsia="Calibri"/>
          <w:lang w:val="en-US"/>
        </w:rPr>
      </w:pPr>
      <w:r w:rsidRPr="00492620">
        <w:rPr>
          <w:rFonts w:eastAsia="Calibri"/>
          <w:lang w:val="en-US"/>
        </w:rPr>
        <w:t>The educational term makes</w:t>
      </w:r>
      <w:r>
        <w:rPr>
          <w:rFonts w:eastAsia="Calibri"/>
          <w:lang w:val="en-US"/>
        </w:rPr>
        <w:t xml:space="preserve"> 4 years</w:t>
      </w:r>
      <w:r w:rsidR="00E248CC" w:rsidRPr="00E248CC">
        <w:rPr>
          <w:rFonts w:eastAsia="Calibri"/>
          <w:lang w:val="en-US"/>
        </w:rPr>
        <w:t xml:space="preserve"> </w:t>
      </w:r>
      <w:r w:rsidRPr="00492620">
        <w:rPr>
          <w:rFonts w:eastAsia="Calibri"/>
          <w:lang w:val="en-US"/>
        </w:rPr>
        <w:t>for internal training</w:t>
      </w:r>
      <w:r>
        <w:rPr>
          <w:rFonts w:eastAsia="Calibri"/>
          <w:lang w:val="en-US"/>
        </w:rPr>
        <w:t>,</w:t>
      </w:r>
      <w:r w:rsidR="00E248CC" w:rsidRPr="00E248CC">
        <w:rPr>
          <w:rFonts w:eastAsia="Calibri"/>
          <w:lang w:val="en-US"/>
        </w:rPr>
        <w:t xml:space="preserve"> 4 years </w:t>
      </w:r>
      <w:r w:rsidRPr="00492620">
        <w:rPr>
          <w:rFonts w:eastAsia="Calibri"/>
          <w:lang w:val="en-US"/>
        </w:rPr>
        <w:t>extramural training</w:t>
      </w:r>
      <w:r w:rsidR="00E248CC" w:rsidRPr="00E248CC">
        <w:rPr>
          <w:rFonts w:eastAsia="Calibri"/>
          <w:lang w:val="en-US"/>
        </w:rPr>
        <w:t>.</w:t>
      </w:r>
    </w:p>
    <w:p w14:paraId="57EC66C3" w14:textId="77777777" w:rsidR="00492620" w:rsidRDefault="00492620" w:rsidP="00E248CC">
      <w:pPr>
        <w:rPr>
          <w:rFonts w:eastAsia="Calibri"/>
          <w:lang w:val="en-US"/>
        </w:rPr>
      </w:pPr>
    </w:p>
    <w:p w14:paraId="232F2CBF" w14:textId="77777777" w:rsidR="00E248CC" w:rsidRPr="00E248CC" w:rsidRDefault="00E248CC" w:rsidP="00E248CC">
      <w:pPr>
        <w:rPr>
          <w:rFonts w:eastAsia="Calibri"/>
          <w:lang w:val="en-US"/>
        </w:rPr>
      </w:pPr>
      <w:r w:rsidRPr="00492620">
        <w:rPr>
          <w:rFonts w:eastAsia="Calibri"/>
          <w:b/>
          <w:i/>
          <w:lang w:val="en-US"/>
        </w:rPr>
        <w:t>Qualification (degree) assigned to graduates</w:t>
      </w:r>
      <w:r w:rsidRPr="00E248CC">
        <w:rPr>
          <w:rFonts w:eastAsia="Calibri"/>
          <w:lang w:val="en-US"/>
        </w:rPr>
        <w:t xml:space="preserve"> </w:t>
      </w:r>
      <w:r w:rsidR="00492620" w:rsidRPr="00492620">
        <w:rPr>
          <w:rFonts w:eastAsia="Calibri"/>
          <w:lang w:val="en-US"/>
        </w:rPr>
        <w:t>–</w:t>
      </w:r>
      <w:r w:rsidRPr="00E248CC">
        <w:rPr>
          <w:rFonts w:eastAsia="Calibri"/>
          <w:lang w:val="en-US"/>
        </w:rPr>
        <w:t xml:space="preserve"> “Researcher. Teacher Research</w:t>
      </w:r>
      <w:r w:rsidR="00492620" w:rsidRPr="00E248CC">
        <w:rPr>
          <w:rFonts w:eastAsia="Calibri"/>
          <w:lang w:val="en-US"/>
        </w:rPr>
        <w:t>”</w:t>
      </w:r>
      <w:r w:rsidRPr="00E248CC">
        <w:rPr>
          <w:rFonts w:eastAsia="Calibri"/>
          <w:lang w:val="en-US"/>
        </w:rPr>
        <w:t>.</w:t>
      </w:r>
    </w:p>
    <w:p w14:paraId="63D4500F" w14:textId="77777777" w:rsidR="00200AFC" w:rsidRDefault="00200AFC" w:rsidP="00E248CC">
      <w:pPr>
        <w:rPr>
          <w:rFonts w:eastAsia="Calibri"/>
          <w:b/>
          <w:i/>
          <w:lang w:val="en-US"/>
        </w:rPr>
      </w:pPr>
    </w:p>
    <w:p w14:paraId="631043E3" w14:textId="77777777" w:rsidR="00200AFC" w:rsidRPr="00371A95" w:rsidRDefault="00200AFC" w:rsidP="00371A95">
      <w:pPr>
        <w:rPr>
          <w:rFonts w:eastAsia="Calibri"/>
          <w:b/>
          <w:i/>
          <w:lang w:val="en-US"/>
        </w:rPr>
      </w:pPr>
      <w:r w:rsidRPr="00371A95">
        <w:rPr>
          <w:rFonts w:eastAsia="Calibri"/>
          <w:b/>
          <w:i/>
          <w:lang w:val="en-US"/>
        </w:rPr>
        <w:t>Kind (kinds) of professional activity to which graduates are prepared:</w:t>
      </w:r>
    </w:p>
    <w:p w14:paraId="02093FA6" w14:textId="77777777" w:rsidR="00E248CC" w:rsidRPr="00E30FE1" w:rsidRDefault="00E248CC" w:rsidP="002E200C">
      <w:pPr>
        <w:pStyle w:val="af5"/>
        <w:numPr>
          <w:ilvl w:val="0"/>
          <w:numId w:val="32"/>
        </w:numPr>
        <w:ind w:left="0" w:firstLine="709"/>
        <w:rPr>
          <w:lang w:val="en-US"/>
        </w:rPr>
      </w:pPr>
      <w:r w:rsidRPr="00E30FE1">
        <w:rPr>
          <w:lang w:val="en-US"/>
        </w:rPr>
        <w:t>research activities in the field of technical sciences and architecture;</w:t>
      </w:r>
    </w:p>
    <w:p w14:paraId="37DB7129" w14:textId="77777777" w:rsidR="00E248CC" w:rsidRPr="00E30FE1" w:rsidRDefault="00E248CC" w:rsidP="002E200C">
      <w:pPr>
        <w:pStyle w:val="af5"/>
        <w:numPr>
          <w:ilvl w:val="0"/>
          <w:numId w:val="32"/>
        </w:numPr>
        <w:ind w:left="0" w:firstLine="709"/>
        <w:rPr>
          <w:lang w:val="en-US"/>
        </w:rPr>
      </w:pPr>
      <w:r w:rsidRPr="00E30FE1">
        <w:rPr>
          <w:lang w:val="en-US"/>
        </w:rPr>
        <w:t>teaching activities in higher education educational programs.</w:t>
      </w:r>
    </w:p>
    <w:p w14:paraId="78911207" w14:textId="77777777" w:rsidR="00200AFC" w:rsidRDefault="00200AFC" w:rsidP="00E248CC">
      <w:pPr>
        <w:rPr>
          <w:rFonts w:eastAsia="Calibri"/>
          <w:lang w:val="en-US"/>
        </w:rPr>
      </w:pPr>
    </w:p>
    <w:p w14:paraId="706D891B" w14:textId="77777777" w:rsidR="00200AFC" w:rsidRDefault="00200AFC" w:rsidP="00E248CC">
      <w:pPr>
        <w:rPr>
          <w:rFonts w:eastAsia="Calibri"/>
          <w:lang w:val="en-US"/>
        </w:rPr>
      </w:pPr>
      <w:r w:rsidRPr="00200AFC">
        <w:rPr>
          <w:rFonts w:eastAsia="Calibri"/>
          <w:lang w:val="en-US"/>
        </w:rPr>
        <w:t>List of professional standards, relevant professional activities of graduates mastering educational program:</w:t>
      </w:r>
    </w:p>
    <w:p w14:paraId="415349DC" w14:textId="2FA1E5D1" w:rsidR="00A2425E" w:rsidRPr="00A2425E" w:rsidRDefault="00A2425E" w:rsidP="00A2425E">
      <w:pPr>
        <w:rPr>
          <w:lang w:val="en-US"/>
        </w:rPr>
      </w:pPr>
      <w:r w:rsidRPr="00A2425E">
        <w:rPr>
          <w:lang w:val="en-US"/>
        </w:rPr>
        <w:t>– 10.003, Specialist in the field of engineering and technical design for urban planning activities (order of the Ministry of Labor of Russia dated 12.28.2015 N 1167n);</w:t>
      </w:r>
    </w:p>
    <w:p w14:paraId="334556E9" w14:textId="4C9B0158" w:rsidR="00A2425E" w:rsidRPr="00A2425E" w:rsidRDefault="00A2425E" w:rsidP="00A2425E">
      <w:pPr>
        <w:rPr>
          <w:lang w:val="en-US"/>
        </w:rPr>
      </w:pPr>
      <w:r w:rsidRPr="00A2425E">
        <w:rPr>
          <w:lang w:val="en-US"/>
        </w:rPr>
        <w:t>– 01.004, Teacher of vocational training, vocational education and additional vocational education (order of the Ministry of Labor of Russia of 08.09.2015 N 608n);</w:t>
      </w:r>
    </w:p>
    <w:p w14:paraId="06240842" w14:textId="2705D240" w:rsidR="00A2425E" w:rsidRPr="00A2425E" w:rsidRDefault="00A2425E" w:rsidP="00A2425E">
      <w:pPr>
        <w:rPr>
          <w:lang w:val="en-US"/>
        </w:rPr>
      </w:pPr>
      <w:r w:rsidRPr="00A2425E">
        <w:rPr>
          <w:lang w:val="en-US"/>
        </w:rPr>
        <w:t>– 40.008, Specialist in the organization and management of research and developmental works (order of the Ministry of Labor of Russia of February 11, 2014 No. 86n);</w:t>
      </w:r>
    </w:p>
    <w:p w14:paraId="2F8EF92C" w14:textId="61DBD295" w:rsidR="00200AFC" w:rsidRPr="00AA3D3A" w:rsidRDefault="00A2425E" w:rsidP="00A2425E">
      <w:pPr>
        <w:rPr>
          <w:lang w:val="en-US"/>
        </w:rPr>
      </w:pPr>
      <w:r w:rsidRPr="00A2425E">
        <w:rPr>
          <w:lang w:val="en-US"/>
        </w:rPr>
        <w:t>– 40.011, Research and Development Specialist (order of the Ministry of Labor of Russia dated 03/04/2014 N 121n).</w:t>
      </w:r>
    </w:p>
    <w:p w14:paraId="492A7F9C" w14:textId="77777777" w:rsidR="00A2425E" w:rsidRPr="00AA3D3A" w:rsidRDefault="00A2425E" w:rsidP="00A2425E">
      <w:pPr>
        <w:rPr>
          <w:b/>
          <w:i/>
          <w:lang w:val="en-US"/>
        </w:rPr>
      </w:pPr>
    </w:p>
    <w:p w14:paraId="7DEE3748" w14:textId="7E423DAE" w:rsidR="00291D5F" w:rsidRPr="00A2425E" w:rsidRDefault="00291D5F" w:rsidP="00291D5F">
      <w:pPr>
        <w:rPr>
          <w:rFonts w:eastAsia="Calibri"/>
          <w:lang w:val="en-US"/>
        </w:rPr>
      </w:pPr>
      <w:r w:rsidRPr="00200AFC">
        <w:rPr>
          <w:b/>
          <w:i/>
          <w:lang w:val="en-US"/>
        </w:rPr>
        <w:t>Language</w:t>
      </w:r>
      <w:r w:rsidRPr="00A2425E">
        <w:rPr>
          <w:b/>
          <w:i/>
          <w:lang w:val="en-US"/>
        </w:rPr>
        <w:t xml:space="preserve"> </w:t>
      </w:r>
      <w:r w:rsidRPr="00200AFC">
        <w:rPr>
          <w:b/>
          <w:i/>
          <w:lang w:val="en-US"/>
        </w:rPr>
        <w:t>of</w:t>
      </w:r>
      <w:r w:rsidRPr="00A2425E">
        <w:rPr>
          <w:b/>
          <w:i/>
          <w:lang w:val="en-US"/>
        </w:rPr>
        <w:t xml:space="preserve"> </w:t>
      </w:r>
      <w:r w:rsidRPr="00200AFC">
        <w:rPr>
          <w:b/>
          <w:i/>
          <w:lang w:val="en-US"/>
        </w:rPr>
        <w:t>education</w:t>
      </w:r>
      <w:r w:rsidRPr="00A2425E">
        <w:rPr>
          <w:b/>
          <w:i/>
          <w:lang w:val="en-US"/>
        </w:rPr>
        <w:t xml:space="preserve">: </w:t>
      </w:r>
      <w:r w:rsidRPr="00200AFC">
        <w:rPr>
          <w:b/>
          <w:i/>
          <w:lang w:val="en-US"/>
        </w:rPr>
        <w:t>Russian</w:t>
      </w:r>
      <w:r w:rsidRPr="00A2425E">
        <w:rPr>
          <w:b/>
          <w:i/>
          <w:lang w:val="en-US"/>
        </w:rPr>
        <w:t>.</w:t>
      </w:r>
    </w:p>
    <w:sdt>
      <w:sdtPr>
        <w:rPr>
          <w:rFonts w:eastAsiaTheme="minorHAnsi" w:cstheme="minorBidi"/>
          <w:b w:val="0"/>
          <w:szCs w:val="22"/>
        </w:rPr>
        <w:id w:val="-1739549575"/>
        <w:docPartObj>
          <w:docPartGallery w:val="Table of Contents"/>
          <w:docPartUnique/>
        </w:docPartObj>
      </w:sdtPr>
      <w:sdtEndPr>
        <w:rPr>
          <w:bCs/>
        </w:rPr>
      </w:sdtEndPr>
      <w:sdtContent>
        <w:p w14:paraId="36CBBAA5" w14:textId="77777777" w:rsidR="00371A95" w:rsidRPr="00A2425E" w:rsidRDefault="003B5C6C" w:rsidP="003B5C6C">
          <w:pPr>
            <w:pStyle w:val="ad"/>
            <w:ind w:firstLine="0"/>
            <w:jc w:val="center"/>
            <w:rPr>
              <w:lang w:val="en-US"/>
            </w:rPr>
          </w:pPr>
          <w:r>
            <w:t>Содержание</w:t>
          </w:r>
        </w:p>
        <w:p w14:paraId="40C41E96" w14:textId="7D54B222" w:rsidR="00AA141A" w:rsidRDefault="00371A95">
          <w:pPr>
            <w:pStyle w:val="12"/>
            <w:rPr>
              <w:rFonts w:asciiTheme="minorHAnsi" w:eastAsiaTheme="minorEastAsia" w:hAnsiTheme="minorHAnsi" w:cstheme="minorBidi"/>
              <w:bCs w:val="0"/>
              <w:noProof/>
              <w:sz w:val="22"/>
              <w:lang w:eastAsia="ru-RU"/>
            </w:rPr>
          </w:pPr>
          <w:r>
            <w:rPr>
              <w:b/>
            </w:rPr>
            <w:fldChar w:fldCharType="begin"/>
          </w:r>
          <w:r>
            <w:rPr>
              <w:b/>
            </w:rPr>
            <w:instrText xml:space="preserve"> TOC \o "1-3" \h \z \u </w:instrText>
          </w:r>
          <w:r>
            <w:rPr>
              <w:b/>
            </w:rPr>
            <w:fldChar w:fldCharType="separate"/>
          </w:r>
          <w:hyperlink w:anchor="_Toc2246446" w:history="1">
            <w:r w:rsidR="00AA141A" w:rsidRPr="00FE7EED">
              <w:rPr>
                <w:rStyle w:val="ac"/>
                <w:noProof/>
              </w:rPr>
              <w:t>Аннотация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w:t>
            </w:r>
            <w:r w:rsidR="00AA141A">
              <w:rPr>
                <w:noProof/>
                <w:webHidden/>
              </w:rPr>
              <w:tab/>
            </w:r>
            <w:r w:rsidR="00AA141A">
              <w:rPr>
                <w:noProof/>
                <w:webHidden/>
              </w:rPr>
              <w:fldChar w:fldCharType="begin"/>
            </w:r>
            <w:r w:rsidR="00AA141A">
              <w:rPr>
                <w:noProof/>
                <w:webHidden/>
              </w:rPr>
              <w:instrText xml:space="preserve"> PAGEREF _Toc2246446 \h </w:instrText>
            </w:r>
            <w:r w:rsidR="00AA141A">
              <w:rPr>
                <w:noProof/>
                <w:webHidden/>
              </w:rPr>
            </w:r>
            <w:r w:rsidR="00AA141A">
              <w:rPr>
                <w:noProof/>
                <w:webHidden/>
              </w:rPr>
              <w:fldChar w:fldCharType="separate"/>
            </w:r>
            <w:r w:rsidR="009B5345">
              <w:rPr>
                <w:noProof/>
                <w:webHidden/>
              </w:rPr>
              <w:t>3</w:t>
            </w:r>
            <w:r w:rsidR="00AA141A">
              <w:rPr>
                <w:noProof/>
                <w:webHidden/>
              </w:rPr>
              <w:fldChar w:fldCharType="end"/>
            </w:r>
          </w:hyperlink>
        </w:p>
        <w:p w14:paraId="3ED647BE" w14:textId="17881B49" w:rsidR="00AA141A" w:rsidRDefault="0017213D">
          <w:pPr>
            <w:pStyle w:val="12"/>
            <w:rPr>
              <w:rFonts w:asciiTheme="minorHAnsi" w:eastAsiaTheme="minorEastAsia" w:hAnsiTheme="minorHAnsi" w:cstheme="minorBidi"/>
              <w:bCs w:val="0"/>
              <w:noProof/>
              <w:sz w:val="22"/>
              <w:lang w:eastAsia="ru-RU"/>
            </w:rPr>
          </w:pPr>
          <w:hyperlink w:anchor="_Toc2246447" w:history="1">
            <w:r w:rsidR="00AA141A" w:rsidRPr="00FE7EED">
              <w:rPr>
                <w:rStyle w:val="ac"/>
                <w:noProof/>
                <w:lang w:val="en-US"/>
              </w:rPr>
              <w:t>Annotation Main Professional Educational Program Higher Education</w:t>
            </w:r>
            <w:r w:rsidR="00AA141A">
              <w:rPr>
                <w:noProof/>
                <w:webHidden/>
              </w:rPr>
              <w:tab/>
            </w:r>
            <w:r w:rsidR="00AA141A">
              <w:rPr>
                <w:noProof/>
                <w:webHidden/>
              </w:rPr>
              <w:fldChar w:fldCharType="begin"/>
            </w:r>
            <w:r w:rsidR="00AA141A">
              <w:rPr>
                <w:noProof/>
                <w:webHidden/>
              </w:rPr>
              <w:instrText xml:space="preserve"> PAGEREF _Toc2246447 \h </w:instrText>
            </w:r>
            <w:r w:rsidR="00AA141A">
              <w:rPr>
                <w:noProof/>
                <w:webHidden/>
              </w:rPr>
            </w:r>
            <w:r w:rsidR="00AA141A">
              <w:rPr>
                <w:noProof/>
                <w:webHidden/>
              </w:rPr>
              <w:fldChar w:fldCharType="separate"/>
            </w:r>
            <w:r w:rsidR="009B5345">
              <w:rPr>
                <w:noProof/>
                <w:webHidden/>
              </w:rPr>
              <w:t>5</w:t>
            </w:r>
            <w:r w:rsidR="00AA141A">
              <w:rPr>
                <w:noProof/>
                <w:webHidden/>
              </w:rPr>
              <w:fldChar w:fldCharType="end"/>
            </w:r>
          </w:hyperlink>
        </w:p>
        <w:p w14:paraId="3D8B2967" w14:textId="11E0FA21" w:rsidR="00AA141A" w:rsidRDefault="0017213D">
          <w:pPr>
            <w:pStyle w:val="12"/>
            <w:rPr>
              <w:rFonts w:asciiTheme="minorHAnsi" w:eastAsiaTheme="minorEastAsia" w:hAnsiTheme="minorHAnsi" w:cstheme="minorBidi"/>
              <w:bCs w:val="0"/>
              <w:noProof/>
              <w:sz w:val="22"/>
              <w:lang w:eastAsia="ru-RU"/>
            </w:rPr>
          </w:pPr>
          <w:hyperlink w:anchor="_Toc2246448" w:history="1">
            <w:r w:rsidR="00AA141A" w:rsidRPr="00FE7EED">
              <w:rPr>
                <w:rStyle w:val="ac"/>
                <w:caps/>
                <w:noProof/>
              </w:rPr>
              <w:t>1</w:t>
            </w:r>
            <w:r w:rsidR="00AA141A">
              <w:rPr>
                <w:rFonts w:asciiTheme="minorHAnsi" w:eastAsiaTheme="minorEastAsia" w:hAnsiTheme="minorHAnsi" w:cstheme="minorBidi"/>
                <w:bCs w:val="0"/>
                <w:noProof/>
                <w:sz w:val="22"/>
                <w:lang w:eastAsia="ru-RU"/>
              </w:rPr>
              <w:tab/>
            </w:r>
            <w:r w:rsidR="00AA141A" w:rsidRPr="00FE7EED">
              <w:rPr>
                <w:rStyle w:val="ac"/>
                <w:caps/>
                <w:noProof/>
              </w:rPr>
              <w:t xml:space="preserve">НОРМАТИВНЫЕ ДОКУМЕНТЫ ДЛЯ РАЗРАБОТКИ ОСНОВНОЙ ПРОФЕССИОНАЛЬНОЙ ОБРАЗОВАТЕЛЬНОЙ ПРОГРАММЫ ВЫСШЕГО </w:t>
            </w:r>
            <w:r w:rsidR="00AA141A">
              <w:rPr>
                <w:rStyle w:val="ac"/>
                <w:caps/>
                <w:noProof/>
              </w:rPr>
              <w:br/>
            </w:r>
            <w:r w:rsidR="00AA141A" w:rsidRPr="00FE7EED">
              <w:rPr>
                <w:rStyle w:val="ac"/>
                <w:caps/>
                <w:noProof/>
              </w:rPr>
              <w:t>ОБРАЗОВАНИЯ</w:t>
            </w:r>
            <w:r w:rsidR="00AA141A">
              <w:rPr>
                <w:noProof/>
                <w:webHidden/>
              </w:rPr>
              <w:tab/>
            </w:r>
            <w:r w:rsidR="00AA141A">
              <w:rPr>
                <w:noProof/>
                <w:webHidden/>
              </w:rPr>
              <w:fldChar w:fldCharType="begin"/>
            </w:r>
            <w:r w:rsidR="00AA141A">
              <w:rPr>
                <w:noProof/>
                <w:webHidden/>
              </w:rPr>
              <w:instrText xml:space="preserve"> PAGEREF _Toc2246448 \h </w:instrText>
            </w:r>
            <w:r w:rsidR="00AA141A">
              <w:rPr>
                <w:noProof/>
                <w:webHidden/>
              </w:rPr>
            </w:r>
            <w:r w:rsidR="00AA141A">
              <w:rPr>
                <w:noProof/>
                <w:webHidden/>
              </w:rPr>
              <w:fldChar w:fldCharType="separate"/>
            </w:r>
            <w:r w:rsidR="009B5345">
              <w:rPr>
                <w:noProof/>
                <w:webHidden/>
              </w:rPr>
              <w:t>8</w:t>
            </w:r>
            <w:r w:rsidR="00AA141A">
              <w:rPr>
                <w:noProof/>
                <w:webHidden/>
              </w:rPr>
              <w:fldChar w:fldCharType="end"/>
            </w:r>
          </w:hyperlink>
        </w:p>
        <w:p w14:paraId="1EC0250B" w14:textId="36A94880" w:rsidR="00AA141A" w:rsidRDefault="0017213D">
          <w:pPr>
            <w:pStyle w:val="12"/>
            <w:rPr>
              <w:rFonts w:asciiTheme="minorHAnsi" w:eastAsiaTheme="minorEastAsia" w:hAnsiTheme="minorHAnsi" w:cstheme="minorBidi"/>
              <w:bCs w:val="0"/>
              <w:noProof/>
              <w:sz w:val="22"/>
              <w:lang w:eastAsia="ru-RU"/>
            </w:rPr>
          </w:pPr>
          <w:hyperlink w:anchor="_Toc2246449" w:history="1">
            <w:r w:rsidR="00AA141A" w:rsidRPr="00FE7EED">
              <w:rPr>
                <w:rStyle w:val="ac"/>
                <w:caps/>
                <w:noProof/>
              </w:rPr>
              <w:t>2</w:t>
            </w:r>
            <w:r w:rsidR="00AA141A">
              <w:rPr>
                <w:rFonts w:asciiTheme="minorHAnsi" w:eastAsiaTheme="minorEastAsia" w:hAnsiTheme="minorHAnsi" w:cstheme="minorBidi"/>
                <w:bCs w:val="0"/>
                <w:noProof/>
                <w:sz w:val="22"/>
                <w:lang w:eastAsia="ru-RU"/>
              </w:rPr>
              <w:tab/>
            </w:r>
            <w:r w:rsidR="00AA141A" w:rsidRPr="00FE7EED">
              <w:rPr>
                <w:rStyle w:val="ac"/>
                <w:caps/>
                <w:noProof/>
              </w:rPr>
              <w:t>Характеристика основной профессиональной образовательной программы высшего образования</w:t>
            </w:r>
            <w:r w:rsidR="00AA141A">
              <w:rPr>
                <w:noProof/>
                <w:webHidden/>
              </w:rPr>
              <w:tab/>
            </w:r>
            <w:r w:rsidR="00AA141A">
              <w:rPr>
                <w:noProof/>
                <w:webHidden/>
              </w:rPr>
              <w:fldChar w:fldCharType="begin"/>
            </w:r>
            <w:r w:rsidR="00AA141A">
              <w:rPr>
                <w:noProof/>
                <w:webHidden/>
              </w:rPr>
              <w:instrText xml:space="preserve"> PAGEREF _Toc2246449 \h </w:instrText>
            </w:r>
            <w:r w:rsidR="00AA141A">
              <w:rPr>
                <w:noProof/>
                <w:webHidden/>
              </w:rPr>
            </w:r>
            <w:r w:rsidR="00AA141A">
              <w:rPr>
                <w:noProof/>
                <w:webHidden/>
              </w:rPr>
              <w:fldChar w:fldCharType="separate"/>
            </w:r>
            <w:r w:rsidR="009B5345">
              <w:rPr>
                <w:noProof/>
                <w:webHidden/>
              </w:rPr>
              <w:t>9</w:t>
            </w:r>
            <w:r w:rsidR="00AA141A">
              <w:rPr>
                <w:noProof/>
                <w:webHidden/>
              </w:rPr>
              <w:fldChar w:fldCharType="end"/>
            </w:r>
          </w:hyperlink>
        </w:p>
        <w:p w14:paraId="4C59DB8E" w14:textId="50F06E74" w:rsidR="00AA141A" w:rsidRDefault="0017213D">
          <w:pPr>
            <w:pStyle w:val="21"/>
            <w:rPr>
              <w:rFonts w:asciiTheme="minorHAnsi" w:eastAsiaTheme="minorEastAsia" w:hAnsiTheme="minorHAnsi" w:cstheme="minorBidi"/>
              <w:noProof/>
              <w:sz w:val="22"/>
              <w:lang w:eastAsia="ru-RU"/>
            </w:rPr>
          </w:pPr>
          <w:hyperlink w:anchor="_Toc2246450" w:history="1">
            <w:r w:rsidR="00AA141A" w:rsidRPr="00FE7EED">
              <w:rPr>
                <w:rStyle w:val="ac"/>
                <w:noProof/>
              </w:rPr>
              <w:t>2.1</w:t>
            </w:r>
            <w:r w:rsidR="00AA141A">
              <w:rPr>
                <w:rFonts w:asciiTheme="minorHAnsi" w:eastAsiaTheme="minorEastAsia" w:hAnsiTheme="minorHAnsi" w:cstheme="minorBidi"/>
                <w:noProof/>
                <w:sz w:val="22"/>
                <w:lang w:eastAsia="ru-RU"/>
              </w:rPr>
              <w:tab/>
            </w:r>
            <w:r w:rsidR="00AA141A" w:rsidRPr="00FE7EED">
              <w:rPr>
                <w:rStyle w:val="ac"/>
                <w:noProof/>
              </w:rPr>
              <w:t>Понятие основной профессиональной образовательной программы высшего образования</w:t>
            </w:r>
            <w:r w:rsidR="00AA141A">
              <w:rPr>
                <w:noProof/>
                <w:webHidden/>
              </w:rPr>
              <w:tab/>
            </w:r>
            <w:r w:rsidR="00AA141A">
              <w:rPr>
                <w:noProof/>
                <w:webHidden/>
              </w:rPr>
              <w:fldChar w:fldCharType="begin"/>
            </w:r>
            <w:r w:rsidR="00AA141A">
              <w:rPr>
                <w:noProof/>
                <w:webHidden/>
              </w:rPr>
              <w:instrText xml:space="preserve"> PAGEREF _Toc2246450 \h </w:instrText>
            </w:r>
            <w:r w:rsidR="00AA141A">
              <w:rPr>
                <w:noProof/>
                <w:webHidden/>
              </w:rPr>
            </w:r>
            <w:r w:rsidR="00AA141A">
              <w:rPr>
                <w:noProof/>
                <w:webHidden/>
              </w:rPr>
              <w:fldChar w:fldCharType="separate"/>
            </w:r>
            <w:r w:rsidR="009B5345">
              <w:rPr>
                <w:noProof/>
                <w:webHidden/>
              </w:rPr>
              <w:t>9</w:t>
            </w:r>
            <w:r w:rsidR="00AA141A">
              <w:rPr>
                <w:noProof/>
                <w:webHidden/>
              </w:rPr>
              <w:fldChar w:fldCharType="end"/>
            </w:r>
          </w:hyperlink>
        </w:p>
        <w:p w14:paraId="2E48B825" w14:textId="131CEE26" w:rsidR="00AA141A" w:rsidRDefault="0017213D">
          <w:pPr>
            <w:pStyle w:val="21"/>
            <w:rPr>
              <w:rFonts w:asciiTheme="minorHAnsi" w:eastAsiaTheme="minorEastAsia" w:hAnsiTheme="minorHAnsi" w:cstheme="minorBidi"/>
              <w:noProof/>
              <w:sz w:val="22"/>
              <w:lang w:eastAsia="ru-RU"/>
            </w:rPr>
          </w:pPr>
          <w:hyperlink w:anchor="_Toc2246451" w:history="1">
            <w:r w:rsidR="00AA141A" w:rsidRPr="00FE7EED">
              <w:rPr>
                <w:rStyle w:val="ac"/>
                <w:noProof/>
              </w:rPr>
              <w:t>2.2</w:t>
            </w:r>
            <w:r w:rsidR="00AA141A">
              <w:rPr>
                <w:rFonts w:asciiTheme="minorHAnsi" w:eastAsiaTheme="minorEastAsia" w:hAnsiTheme="minorHAnsi" w:cstheme="minorBidi"/>
                <w:noProof/>
                <w:sz w:val="22"/>
                <w:lang w:eastAsia="ru-RU"/>
              </w:rPr>
              <w:tab/>
            </w:r>
            <w:r w:rsidR="00AA141A" w:rsidRPr="00FE7EED">
              <w:rPr>
                <w:rStyle w:val="ac"/>
                <w:noProof/>
              </w:rPr>
              <w:t>Цель и задачи ОПОП ВО</w:t>
            </w:r>
            <w:r w:rsidR="00AA141A">
              <w:rPr>
                <w:noProof/>
                <w:webHidden/>
              </w:rPr>
              <w:tab/>
            </w:r>
            <w:r w:rsidR="00AA141A">
              <w:rPr>
                <w:noProof/>
                <w:webHidden/>
              </w:rPr>
              <w:fldChar w:fldCharType="begin"/>
            </w:r>
            <w:r w:rsidR="00AA141A">
              <w:rPr>
                <w:noProof/>
                <w:webHidden/>
              </w:rPr>
              <w:instrText xml:space="preserve"> PAGEREF _Toc2246451 \h </w:instrText>
            </w:r>
            <w:r w:rsidR="00AA141A">
              <w:rPr>
                <w:noProof/>
                <w:webHidden/>
              </w:rPr>
            </w:r>
            <w:r w:rsidR="00AA141A">
              <w:rPr>
                <w:noProof/>
                <w:webHidden/>
              </w:rPr>
              <w:fldChar w:fldCharType="separate"/>
            </w:r>
            <w:r w:rsidR="009B5345">
              <w:rPr>
                <w:noProof/>
                <w:webHidden/>
              </w:rPr>
              <w:t>9</w:t>
            </w:r>
            <w:r w:rsidR="00AA141A">
              <w:rPr>
                <w:noProof/>
                <w:webHidden/>
              </w:rPr>
              <w:fldChar w:fldCharType="end"/>
            </w:r>
          </w:hyperlink>
        </w:p>
        <w:p w14:paraId="36CD29F3" w14:textId="1EA68300" w:rsidR="00AA141A" w:rsidRDefault="0017213D">
          <w:pPr>
            <w:pStyle w:val="21"/>
            <w:rPr>
              <w:rFonts w:asciiTheme="minorHAnsi" w:eastAsiaTheme="minorEastAsia" w:hAnsiTheme="minorHAnsi" w:cstheme="minorBidi"/>
              <w:noProof/>
              <w:sz w:val="22"/>
              <w:lang w:eastAsia="ru-RU"/>
            </w:rPr>
          </w:pPr>
          <w:hyperlink w:anchor="_Toc2246452" w:history="1">
            <w:r w:rsidR="00AA141A" w:rsidRPr="00FE7EED">
              <w:rPr>
                <w:rStyle w:val="ac"/>
                <w:noProof/>
              </w:rPr>
              <w:t>2.3</w:t>
            </w:r>
            <w:r w:rsidR="00AA141A">
              <w:rPr>
                <w:rFonts w:asciiTheme="minorHAnsi" w:eastAsiaTheme="minorEastAsia" w:hAnsiTheme="minorHAnsi" w:cstheme="minorBidi"/>
                <w:noProof/>
                <w:sz w:val="22"/>
                <w:lang w:eastAsia="ru-RU"/>
              </w:rPr>
              <w:tab/>
            </w:r>
            <w:r w:rsidR="00AA141A" w:rsidRPr="00FE7EED">
              <w:rPr>
                <w:rStyle w:val="ac"/>
                <w:noProof/>
              </w:rPr>
              <w:t>Требования к абитуриенту</w:t>
            </w:r>
            <w:r w:rsidR="00AA141A">
              <w:rPr>
                <w:noProof/>
                <w:webHidden/>
              </w:rPr>
              <w:tab/>
            </w:r>
            <w:r w:rsidR="00AA141A">
              <w:rPr>
                <w:noProof/>
                <w:webHidden/>
              </w:rPr>
              <w:fldChar w:fldCharType="begin"/>
            </w:r>
            <w:r w:rsidR="00AA141A">
              <w:rPr>
                <w:noProof/>
                <w:webHidden/>
              </w:rPr>
              <w:instrText xml:space="preserve"> PAGEREF _Toc2246452 \h </w:instrText>
            </w:r>
            <w:r w:rsidR="00AA141A">
              <w:rPr>
                <w:noProof/>
                <w:webHidden/>
              </w:rPr>
            </w:r>
            <w:r w:rsidR="00AA141A">
              <w:rPr>
                <w:noProof/>
                <w:webHidden/>
              </w:rPr>
              <w:fldChar w:fldCharType="separate"/>
            </w:r>
            <w:r w:rsidR="009B5345">
              <w:rPr>
                <w:noProof/>
                <w:webHidden/>
              </w:rPr>
              <w:t>10</w:t>
            </w:r>
            <w:r w:rsidR="00AA141A">
              <w:rPr>
                <w:noProof/>
                <w:webHidden/>
              </w:rPr>
              <w:fldChar w:fldCharType="end"/>
            </w:r>
          </w:hyperlink>
        </w:p>
        <w:p w14:paraId="77CF2631" w14:textId="0D324276" w:rsidR="00AA141A" w:rsidRDefault="0017213D">
          <w:pPr>
            <w:pStyle w:val="21"/>
            <w:rPr>
              <w:rFonts w:asciiTheme="minorHAnsi" w:eastAsiaTheme="minorEastAsia" w:hAnsiTheme="minorHAnsi" w:cstheme="minorBidi"/>
              <w:noProof/>
              <w:sz w:val="22"/>
              <w:lang w:eastAsia="ru-RU"/>
            </w:rPr>
          </w:pPr>
          <w:hyperlink w:anchor="_Toc2246453" w:history="1">
            <w:r w:rsidR="00AA141A" w:rsidRPr="00FE7EED">
              <w:rPr>
                <w:rStyle w:val="ac"/>
                <w:noProof/>
              </w:rPr>
              <w:t>2.4</w:t>
            </w:r>
            <w:r w:rsidR="00AA141A">
              <w:rPr>
                <w:rFonts w:asciiTheme="minorHAnsi" w:eastAsiaTheme="minorEastAsia" w:hAnsiTheme="minorHAnsi" w:cstheme="minorBidi"/>
                <w:noProof/>
                <w:sz w:val="22"/>
                <w:lang w:eastAsia="ru-RU"/>
              </w:rPr>
              <w:tab/>
            </w:r>
            <w:r w:rsidR="00AA141A" w:rsidRPr="00FE7EED">
              <w:rPr>
                <w:rStyle w:val="ac"/>
                <w:noProof/>
              </w:rPr>
              <w:t>Направленность ОПОП ВО</w:t>
            </w:r>
            <w:r w:rsidR="00AA141A">
              <w:rPr>
                <w:noProof/>
                <w:webHidden/>
              </w:rPr>
              <w:tab/>
            </w:r>
            <w:r w:rsidR="00AA141A">
              <w:rPr>
                <w:noProof/>
                <w:webHidden/>
              </w:rPr>
              <w:fldChar w:fldCharType="begin"/>
            </w:r>
            <w:r w:rsidR="00AA141A">
              <w:rPr>
                <w:noProof/>
                <w:webHidden/>
              </w:rPr>
              <w:instrText xml:space="preserve"> PAGEREF _Toc2246453 \h </w:instrText>
            </w:r>
            <w:r w:rsidR="00AA141A">
              <w:rPr>
                <w:noProof/>
                <w:webHidden/>
              </w:rPr>
            </w:r>
            <w:r w:rsidR="00AA141A">
              <w:rPr>
                <w:noProof/>
                <w:webHidden/>
              </w:rPr>
              <w:fldChar w:fldCharType="separate"/>
            </w:r>
            <w:r w:rsidR="009B5345">
              <w:rPr>
                <w:noProof/>
                <w:webHidden/>
              </w:rPr>
              <w:t>10</w:t>
            </w:r>
            <w:r w:rsidR="00AA141A">
              <w:rPr>
                <w:noProof/>
                <w:webHidden/>
              </w:rPr>
              <w:fldChar w:fldCharType="end"/>
            </w:r>
          </w:hyperlink>
        </w:p>
        <w:p w14:paraId="60F91A9D" w14:textId="2EF055D9" w:rsidR="00AA141A" w:rsidRDefault="0017213D">
          <w:pPr>
            <w:pStyle w:val="21"/>
            <w:rPr>
              <w:rFonts w:asciiTheme="minorHAnsi" w:eastAsiaTheme="minorEastAsia" w:hAnsiTheme="minorHAnsi" w:cstheme="minorBidi"/>
              <w:noProof/>
              <w:sz w:val="22"/>
              <w:lang w:eastAsia="ru-RU"/>
            </w:rPr>
          </w:pPr>
          <w:hyperlink w:anchor="_Toc2246454" w:history="1">
            <w:r w:rsidR="00AA141A" w:rsidRPr="00FE7EED">
              <w:rPr>
                <w:rStyle w:val="ac"/>
                <w:noProof/>
              </w:rPr>
              <w:t>2.5</w:t>
            </w:r>
            <w:r w:rsidR="00AA141A">
              <w:rPr>
                <w:rFonts w:asciiTheme="minorHAnsi" w:eastAsiaTheme="minorEastAsia" w:hAnsiTheme="minorHAnsi" w:cstheme="minorBidi"/>
                <w:noProof/>
                <w:sz w:val="22"/>
                <w:lang w:eastAsia="ru-RU"/>
              </w:rPr>
              <w:tab/>
            </w:r>
            <w:r w:rsidR="00AA141A" w:rsidRPr="00FE7EED">
              <w:rPr>
                <w:rStyle w:val="ac"/>
                <w:noProof/>
              </w:rPr>
              <w:t>Квалификация, присваиваемая выпускнику</w:t>
            </w:r>
            <w:r w:rsidR="00AA141A">
              <w:rPr>
                <w:noProof/>
                <w:webHidden/>
              </w:rPr>
              <w:tab/>
            </w:r>
            <w:r w:rsidR="00AA141A">
              <w:rPr>
                <w:noProof/>
                <w:webHidden/>
              </w:rPr>
              <w:fldChar w:fldCharType="begin"/>
            </w:r>
            <w:r w:rsidR="00AA141A">
              <w:rPr>
                <w:noProof/>
                <w:webHidden/>
              </w:rPr>
              <w:instrText xml:space="preserve"> PAGEREF _Toc2246454 \h </w:instrText>
            </w:r>
            <w:r w:rsidR="00AA141A">
              <w:rPr>
                <w:noProof/>
                <w:webHidden/>
              </w:rPr>
            </w:r>
            <w:r w:rsidR="00AA141A">
              <w:rPr>
                <w:noProof/>
                <w:webHidden/>
              </w:rPr>
              <w:fldChar w:fldCharType="separate"/>
            </w:r>
            <w:r w:rsidR="009B5345">
              <w:rPr>
                <w:noProof/>
                <w:webHidden/>
              </w:rPr>
              <w:t>10</w:t>
            </w:r>
            <w:r w:rsidR="00AA141A">
              <w:rPr>
                <w:noProof/>
                <w:webHidden/>
              </w:rPr>
              <w:fldChar w:fldCharType="end"/>
            </w:r>
          </w:hyperlink>
        </w:p>
        <w:p w14:paraId="4F7ED9C4" w14:textId="66916EA0" w:rsidR="00AA141A" w:rsidRDefault="0017213D">
          <w:pPr>
            <w:pStyle w:val="21"/>
            <w:rPr>
              <w:rFonts w:asciiTheme="minorHAnsi" w:eastAsiaTheme="minorEastAsia" w:hAnsiTheme="minorHAnsi" w:cstheme="minorBidi"/>
              <w:noProof/>
              <w:sz w:val="22"/>
              <w:lang w:eastAsia="ru-RU"/>
            </w:rPr>
          </w:pPr>
          <w:hyperlink w:anchor="_Toc2246455" w:history="1">
            <w:r w:rsidR="00AA141A" w:rsidRPr="00FE7EED">
              <w:rPr>
                <w:rStyle w:val="ac"/>
                <w:noProof/>
              </w:rPr>
              <w:t>2.6</w:t>
            </w:r>
            <w:r w:rsidR="00AA141A">
              <w:rPr>
                <w:rFonts w:asciiTheme="minorHAnsi" w:eastAsiaTheme="minorEastAsia" w:hAnsiTheme="minorHAnsi" w:cstheme="minorBidi"/>
                <w:noProof/>
                <w:sz w:val="22"/>
                <w:lang w:eastAsia="ru-RU"/>
              </w:rPr>
              <w:tab/>
            </w:r>
            <w:r w:rsidR="00AA141A" w:rsidRPr="00FE7EED">
              <w:rPr>
                <w:rStyle w:val="ac"/>
                <w:noProof/>
              </w:rPr>
              <w:t>Трудоемкость ОПОП ВО</w:t>
            </w:r>
            <w:r w:rsidR="00AA141A">
              <w:rPr>
                <w:noProof/>
                <w:webHidden/>
              </w:rPr>
              <w:tab/>
            </w:r>
            <w:r w:rsidR="00AA141A">
              <w:rPr>
                <w:noProof/>
                <w:webHidden/>
              </w:rPr>
              <w:fldChar w:fldCharType="begin"/>
            </w:r>
            <w:r w:rsidR="00AA141A">
              <w:rPr>
                <w:noProof/>
                <w:webHidden/>
              </w:rPr>
              <w:instrText xml:space="preserve"> PAGEREF _Toc2246455 \h </w:instrText>
            </w:r>
            <w:r w:rsidR="00AA141A">
              <w:rPr>
                <w:noProof/>
                <w:webHidden/>
              </w:rPr>
            </w:r>
            <w:r w:rsidR="00AA141A">
              <w:rPr>
                <w:noProof/>
                <w:webHidden/>
              </w:rPr>
              <w:fldChar w:fldCharType="separate"/>
            </w:r>
            <w:r w:rsidR="009B5345">
              <w:rPr>
                <w:noProof/>
                <w:webHidden/>
              </w:rPr>
              <w:t>10</w:t>
            </w:r>
            <w:r w:rsidR="00AA141A">
              <w:rPr>
                <w:noProof/>
                <w:webHidden/>
              </w:rPr>
              <w:fldChar w:fldCharType="end"/>
            </w:r>
          </w:hyperlink>
        </w:p>
        <w:p w14:paraId="50752126" w14:textId="6B8E2942" w:rsidR="00AA141A" w:rsidRDefault="0017213D">
          <w:pPr>
            <w:pStyle w:val="21"/>
            <w:rPr>
              <w:rFonts w:asciiTheme="minorHAnsi" w:eastAsiaTheme="minorEastAsia" w:hAnsiTheme="minorHAnsi" w:cstheme="minorBidi"/>
              <w:noProof/>
              <w:sz w:val="22"/>
              <w:lang w:eastAsia="ru-RU"/>
            </w:rPr>
          </w:pPr>
          <w:hyperlink w:anchor="_Toc2246456" w:history="1">
            <w:r w:rsidR="00AA141A" w:rsidRPr="00FE7EED">
              <w:rPr>
                <w:rStyle w:val="ac"/>
                <w:noProof/>
              </w:rPr>
              <w:t>2.7</w:t>
            </w:r>
            <w:r w:rsidR="00AA141A">
              <w:rPr>
                <w:rFonts w:asciiTheme="minorHAnsi" w:eastAsiaTheme="minorEastAsia" w:hAnsiTheme="minorHAnsi" w:cstheme="minorBidi"/>
                <w:noProof/>
                <w:sz w:val="22"/>
                <w:lang w:eastAsia="ru-RU"/>
              </w:rPr>
              <w:tab/>
            </w:r>
            <w:r w:rsidR="00AA141A" w:rsidRPr="00FE7EED">
              <w:rPr>
                <w:rStyle w:val="ac"/>
                <w:noProof/>
              </w:rPr>
              <w:t>Срок освоения основной профессиональной образовательной программы высшего образования</w:t>
            </w:r>
            <w:r w:rsidR="00AA141A">
              <w:rPr>
                <w:noProof/>
                <w:webHidden/>
              </w:rPr>
              <w:tab/>
            </w:r>
            <w:r w:rsidR="00AA141A">
              <w:rPr>
                <w:noProof/>
                <w:webHidden/>
              </w:rPr>
              <w:fldChar w:fldCharType="begin"/>
            </w:r>
            <w:r w:rsidR="00AA141A">
              <w:rPr>
                <w:noProof/>
                <w:webHidden/>
              </w:rPr>
              <w:instrText xml:space="preserve"> PAGEREF _Toc2246456 \h </w:instrText>
            </w:r>
            <w:r w:rsidR="00AA141A">
              <w:rPr>
                <w:noProof/>
                <w:webHidden/>
              </w:rPr>
            </w:r>
            <w:r w:rsidR="00AA141A">
              <w:rPr>
                <w:noProof/>
                <w:webHidden/>
              </w:rPr>
              <w:fldChar w:fldCharType="separate"/>
            </w:r>
            <w:r w:rsidR="009B5345">
              <w:rPr>
                <w:noProof/>
                <w:webHidden/>
              </w:rPr>
              <w:t>11</w:t>
            </w:r>
            <w:r w:rsidR="00AA141A">
              <w:rPr>
                <w:noProof/>
                <w:webHidden/>
              </w:rPr>
              <w:fldChar w:fldCharType="end"/>
            </w:r>
          </w:hyperlink>
        </w:p>
        <w:p w14:paraId="38858CB1" w14:textId="515CF24B" w:rsidR="00AA141A" w:rsidRDefault="0017213D">
          <w:pPr>
            <w:pStyle w:val="12"/>
            <w:rPr>
              <w:rFonts w:asciiTheme="minorHAnsi" w:eastAsiaTheme="minorEastAsia" w:hAnsiTheme="minorHAnsi" w:cstheme="minorBidi"/>
              <w:bCs w:val="0"/>
              <w:noProof/>
              <w:sz w:val="22"/>
              <w:lang w:eastAsia="ru-RU"/>
            </w:rPr>
          </w:pPr>
          <w:hyperlink w:anchor="_Toc2246457" w:history="1">
            <w:r w:rsidR="00AA141A" w:rsidRPr="00FE7EED">
              <w:rPr>
                <w:rStyle w:val="ac"/>
                <w:caps/>
                <w:noProof/>
              </w:rPr>
              <w:t>3</w:t>
            </w:r>
            <w:r w:rsidR="00AA141A">
              <w:rPr>
                <w:rFonts w:asciiTheme="minorHAnsi" w:eastAsiaTheme="minorEastAsia" w:hAnsiTheme="minorHAnsi" w:cstheme="minorBidi"/>
                <w:bCs w:val="0"/>
                <w:noProof/>
                <w:sz w:val="22"/>
                <w:lang w:eastAsia="ru-RU"/>
              </w:rPr>
              <w:tab/>
            </w:r>
            <w:r w:rsidR="00AA141A" w:rsidRPr="00FE7EED">
              <w:rPr>
                <w:rStyle w:val="ac"/>
                <w:caps/>
                <w:noProof/>
              </w:rPr>
              <w:t>ХАРАКТЕРИСТИКА ПРОФЕССИОНАЛЬНОЙ ДЕЯТЕЛЬНОСТИ ВЫПУСКНИКОВ</w:t>
            </w:r>
            <w:r w:rsidR="00AA141A">
              <w:rPr>
                <w:noProof/>
                <w:webHidden/>
              </w:rPr>
              <w:tab/>
            </w:r>
            <w:r w:rsidR="00AA141A">
              <w:rPr>
                <w:noProof/>
                <w:webHidden/>
              </w:rPr>
              <w:fldChar w:fldCharType="begin"/>
            </w:r>
            <w:r w:rsidR="00AA141A">
              <w:rPr>
                <w:noProof/>
                <w:webHidden/>
              </w:rPr>
              <w:instrText xml:space="preserve"> PAGEREF _Toc2246457 \h </w:instrText>
            </w:r>
            <w:r w:rsidR="00AA141A">
              <w:rPr>
                <w:noProof/>
                <w:webHidden/>
              </w:rPr>
            </w:r>
            <w:r w:rsidR="00AA141A">
              <w:rPr>
                <w:noProof/>
                <w:webHidden/>
              </w:rPr>
              <w:fldChar w:fldCharType="separate"/>
            </w:r>
            <w:r w:rsidR="009B5345">
              <w:rPr>
                <w:noProof/>
                <w:webHidden/>
              </w:rPr>
              <w:t>11</w:t>
            </w:r>
            <w:r w:rsidR="00AA141A">
              <w:rPr>
                <w:noProof/>
                <w:webHidden/>
              </w:rPr>
              <w:fldChar w:fldCharType="end"/>
            </w:r>
          </w:hyperlink>
        </w:p>
        <w:p w14:paraId="76732CA0" w14:textId="133DAD6B" w:rsidR="00AA141A" w:rsidRDefault="0017213D">
          <w:pPr>
            <w:pStyle w:val="21"/>
            <w:rPr>
              <w:rFonts w:asciiTheme="minorHAnsi" w:eastAsiaTheme="minorEastAsia" w:hAnsiTheme="minorHAnsi" w:cstheme="minorBidi"/>
              <w:noProof/>
              <w:sz w:val="22"/>
              <w:lang w:eastAsia="ru-RU"/>
            </w:rPr>
          </w:pPr>
          <w:hyperlink w:anchor="_Toc2246458" w:history="1">
            <w:r w:rsidR="00AA141A" w:rsidRPr="00FE7EED">
              <w:rPr>
                <w:rStyle w:val="ac"/>
                <w:noProof/>
              </w:rPr>
              <w:t>3.1</w:t>
            </w:r>
            <w:r w:rsidR="00AA141A">
              <w:rPr>
                <w:rFonts w:asciiTheme="minorHAnsi" w:eastAsiaTheme="minorEastAsia" w:hAnsiTheme="minorHAnsi" w:cstheme="minorBidi"/>
                <w:noProof/>
                <w:sz w:val="22"/>
                <w:lang w:eastAsia="ru-RU"/>
              </w:rPr>
              <w:tab/>
            </w:r>
            <w:r w:rsidR="00AA141A" w:rsidRPr="00FE7EED">
              <w:rPr>
                <w:rStyle w:val="ac"/>
                <w:noProof/>
              </w:rPr>
              <w:t>Область профессиональной деятельности выпускника</w:t>
            </w:r>
            <w:r w:rsidR="00AA141A">
              <w:rPr>
                <w:noProof/>
                <w:webHidden/>
              </w:rPr>
              <w:tab/>
            </w:r>
            <w:r w:rsidR="00AA141A">
              <w:rPr>
                <w:noProof/>
                <w:webHidden/>
              </w:rPr>
              <w:fldChar w:fldCharType="begin"/>
            </w:r>
            <w:r w:rsidR="00AA141A">
              <w:rPr>
                <w:noProof/>
                <w:webHidden/>
              </w:rPr>
              <w:instrText xml:space="preserve"> PAGEREF _Toc2246458 \h </w:instrText>
            </w:r>
            <w:r w:rsidR="00AA141A">
              <w:rPr>
                <w:noProof/>
                <w:webHidden/>
              </w:rPr>
            </w:r>
            <w:r w:rsidR="00AA141A">
              <w:rPr>
                <w:noProof/>
                <w:webHidden/>
              </w:rPr>
              <w:fldChar w:fldCharType="separate"/>
            </w:r>
            <w:r w:rsidR="009B5345">
              <w:rPr>
                <w:noProof/>
                <w:webHidden/>
              </w:rPr>
              <w:t>11</w:t>
            </w:r>
            <w:r w:rsidR="00AA141A">
              <w:rPr>
                <w:noProof/>
                <w:webHidden/>
              </w:rPr>
              <w:fldChar w:fldCharType="end"/>
            </w:r>
          </w:hyperlink>
        </w:p>
        <w:p w14:paraId="3B83FD85" w14:textId="72D9E37F" w:rsidR="00AA141A" w:rsidRDefault="0017213D">
          <w:pPr>
            <w:pStyle w:val="21"/>
            <w:rPr>
              <w:rFonts w:asciiTheme="minorHAnsi" w:eastAsiaTheme="minorEastAsia" w:hAnsiTheme="minorHAnsi" w:cstheme="minorBidi"/>
              <w:noProof/>
              <w:sz w:val="22"/>
              <w:lang w:eastAsia="ru-RU"/>
            </w:rPr>
          </w:pPr>
          <w:hyperlink w:anchor="_Toc2246459" w:history="1">
            <w:r w:rsidR="00AA141A" w:rsidRPr="00FE7EED">
              <w:rPr>
                <w:rStyle w:val="ac"/>
                <w:noProof/>
              </w:rPr>
              <w:t>3.2</w:t>
            </w:r>
            <w:r w:rsidR="00AA141A">
              <w:rPr>
                <w:rFonts w:asciiTheme="minorHAnsi" w:eastAsiaTheme="minorEastAsia" w:hAnsiTheme="minorHAnsi" w:cstheme="minorBidi"/>
                <w:noProof/>
                <w:sz w:val="22"/>
                <w:lang w:eastAsia="ru-RU"/>
              </w:rPr>
              <w:tab/>
            </w:r>
            <w:r w:rsidR="00AA141A" w:rsidRPr="00FE7EED">
              <w:rPr>
                <w:rStyle w:val="ac"/>
                <w:noProof/>
              </w:rPr>
              <w:t>Объекты профессиональной деятельности выпускника</w:t>
            </w:r>
            <w:r w:rsidR="00AA141A">
              <w:rPr>
                <w:noProof/>
                <w:webHidden/>
              </w:rPr>
              <w:tab/>
            </w:r>
            <w:r w:rsidR="00AA141A">
              <w:rPr>
                <w:noProof/>
                <w:webHidden/>
              </w:rPr>
              <w:fldChar w:fldCharType="begin"/>
            </w:r>
            <w:r w:rsidR="00AA141A">
              <w:rPr>
                <w:noProof/>
                <w:webHidden/>
              </w:rPr>
              <w:instrText xml:space="preserve"> PAGEREF _Toc2246459 \h </w:instrText>
            </w:r>
            <w:r w:rsidR="00AA141A">
              <w:rPr>
                <w:noProof/>
                <w:webHidden/>
              </w:rPr>
            </w:r>
            <w:r w:rsidR="00AA141A">
              <w:rPr>
                <w:noProof/>
                <w:webHidden/>
              </w:rPr>
              <w:fldChar w:fldCharType="separate"/>
            </w:r>
            <w:r w:rsidR="009B5345">
              <w:rPr>
                <w:noProof/>
                <w:webHidden/>
              </w:rPr>
              <w:t>11</w:t>
            </w:r>
            <w:r w:rsidR="00AA141A">
              <w:rPr>
                <w:noProof/>
                <w:webHidden/>
              </w:rPr>
              <w:fldChar w:fldCharType="end"/>
            </w:r>
          </w:hyperlink>
        </w:p>
        <w:p w14:paraId="51A1B9D9" w14:textId="1CA58938" w:rsidR="00AA141A" w:rsidRDefault="0017213D">
          <w:pPr>
            <w:pStyle w:val="21"/>
            <w:rPr>
              <w:rFonts w:asciiTheme="minorHAnsi" w:eastAsiaTheme="minorEastAsia" w:hAnsiTheme="minorHAnsi" w:cstheme="minorBidi"/>
              <w:noProof/>
              <w:sz w:val="22"/>
              <w:lang w:eastAsia="ru-RU"/>
            </w:rPr>
          </w:pPr>
          <w:hyperlink w:anchor="_Toc2246460" w:history="1">
            <w:r w:rsidR="00AA141A" w:rsidRPr="00FE7EED">
              <w:rPr>
                <w:rStyle w:val="ac"/>
                <w:noProof/>
              </w:rPr>
              <w:t>3.3</w:t>
            </w:r>
            <w:r w:rsidR="00AA141A">
              <w:rPr>
                <w:rFonts w:asciiTheme="minorHAnsi" w:eastAsiaTheme="minorEastAsia" w:hAnsiTheme="minorHAnsi" w:cstheme="minorBidi"/>
                <w:noProof/>
                <w:sz w:val="22"/>
                <w:lang w:eastAsia="ru-RU"/>
              </w:rPr>
              <w:tab/>
            </w:r>
            <w:r w:rsidR="00AA141A" w:rsidRPr="00FE7EED">
              <w:rPr>
                <w:rStyle w:val="ac"/>
                <w:noProof/>
              </w:rPr>
              <w:t>Вид (виды) профессиональной деятельности выпускника</w:t>
            </w:r>
            <w:r w:rsidR="00AA141A">
              <w:rPr>
                <w:noProof/>
                <w:webHidden/>
              </w:rPr>
              <w:tab/>
            </w:r>
            <w:r w:rsidR="00AA141A">
              <w:rPr>
                <w:noProof/>
                <w:webHidden/>
              </w:rPr>
              <w:fldChar w:fldCharType="begin"/>
            </w:r>
            <w:r w:rsidR="00AA141A">
              <w:rPr>
                <w:noProof/>
                <w:webHidden/>
              </w:rPr>
              <w:instrText xml:space="preserve"> PAGEREF _Toc2246460 \h </w:instrText>
            </w:r>
            <w:r w:rsidR="00AA141A">
              <w:rPr>
                <w:noProof/>
                <w:webHidden/>
              </w:rPr>
            </w:r>
            <w:r w:rsidR="00AA141A">
              <w:rPr>
                <w:noProof/>
                <w:webHidden/>
              </w:rPr>
              <w:fldChar w:fldCharType="separate"/>
            </w:r>
            <w:r w:rsidR="009B5345">
              <w:rPr>
                <w:noProof/>
                <w:webHidden/>
              </w:rPr>
              <w:t>11</w:t>
            </w:r>
            <w:r w:rsidR="00AA141A">
              <w:rPr>
                <w:noProof/>
                <w:webHidden/>
              </w:rPr>
              <w:fldChar w:fldCharType="end"/>
            </w:r>
          </w:hyperlink>
        </w:p>
        <w:p w14:paraId="44638E34" w14:textId="7F79C927" w:rsidR="00AA141A" w:rsidRDefault="0017213D">
          <w:pPr>
            <w:pStyle w:val="21"/>
            <w:rPr>
              <w:rFonts w:asciiTheme="minorHAnsi" w:eastAsiaTheme="minorEastAsia" w:hAnsiTheme="minorHAnsi" w:cstheme="minorBidi"/>
              <w:noProof/>
              <w:sz w:val="22"/>
              <w:lang w:eastAsia="ru-RU"/>
            </w:rPr>
          </w:pPr>
          <w:hyperlink w:anchor="_Toc2246461" w:history="1">
            <w:r w:rsidR="00AA141A" w:rsidRPr="00FE7EED">
              <w:rPr>
                <w:rStyle w:val="ac"/>
                <w:noProof/>
              </w:rPr>
              <w:t>3.4</w:t>
            </w:r>
            <w:r w:rsidR="00AA141A">
              <w:rPr>
                <w:rFonts w:asciiTheme="minorHAnsi" w:eastAsiaTheme="minorEastAsia" w:hAnsiTheme="minorHAnsi" w:cstheme="minorBidi"/>
                <w:noProof/>
                <w:sz w:val="22"/>
                <w:lang w:eastAsia="ru-RU"/>
              </w:rPr>
              <w:tab/>
            </w:r>
            <w:r w:rsidR="00AA141A" w:rsidRPr="00FE7EED">
              <w:rPr>
                <w:rStyle w:val="ac"/>
                <w:noProof/>
              </w:rPr>
              <w:t>Задачи профессиональной деятельности выпускника</w:t>
            </w:r>
            <w:r w:rsidR="00AA141A">
              <w:rPr>
                <w:noProof/>
                <w:webHidden/>
              </w:rPr>
              <w:tab/>
            </w:r>
            <w:r w:rsidR="00AA141A">
              <w:rPr>
                <w:noProof/>
                <w:webHidden/>
              </w:rPr>
              <w:fldChar w:fldCharType="begin"/>
            </w:r>
            <w:r w:rsidR="00AA141A">
              <w:rPr>
                <w:noProof/>
                <w:webHidden/>
              </w:rPr>
              <w:instrText xml:space="preserve"> PAGEREF _Toc2246461 \h </w:instrText>
            </w:r>
            <w:r w:rsidR="00AA141A">
              <w:rPr>
                <w:noProof/>
                <w:webHidden/>
              </w:rPr>
            </w:r>
            <w:r w:rsidR="00AA141A">
              <w:rPr>
                <w:noProof/>
                <w:webHidden/>
              </w:rPr>
              <w:fldChar w:fldCharType="separate"/>
            </w:r>
            <w:r w:rsidR="009B5345">
              <w:rPr>
                <w:noProof/>
                <w:webHidden/>
              </w:rPr>
              <w:t>11</w:t>
            </w:r>
            <w:r w:rsidR="00AA141A">
              <w:rPr>
                <w:noProof/>
                <w:webHidden/>
              </w:rPr>
              <w:fldChar w:fldCharType="end"/>
            </w:r>
          </w:hyperlink>
        </w:p>
        <w:p w14:paraId="3A532899" w14:textId="360F9FC7" w:rsidR="00AA141A" w:rsidRDefault="0017213D">
          <w:pPr>
            <w:pStyle w:val="21"/>
            <w:rPr>
              <w:rFonts w:asciiTheme="minorHAnsi" w:eastAsiaTheme="minorEastAsia" w:hAnsiTheme="minorHAnsi" w:cstheme="minorBidi"/>
              <w:noProof/>
              <w:sz w:val="22"/>
              <w:lang w:eastAsia="ru-RU"/>
            </w:rPr>
          </w:pPr>
          <w:hyperlink w:anchor="_Toc2246462" w:history="1">
            <w:r w:rsidR="00AA141A" w:rsidRPr="00FE7EED">
              <w:rPr>
                <w:rStyle w:val="ac"/>
                <w:noProof/>
              </w:rPr>
              <w:t>3.5</w:t>
            </w:r>
            <w:r w:rsidR="00AA141A">
              <w:rPr>
                <w:rFonts w:asciiTheme="minorHAnsi" w:eastAsiaTheme="minorEastAsia" w:hAnsiTheme="minorHAnsi" w:cstheme="minorBidi"/>
                <w:noProof/>
                <w:sz w:val="22"/>
                <w:lang w:eastAsia="ru-RU"/>
              </w:rPr>
              <w:tab/>
            </w:r>
            <w:r w:rsidR="00AA141A" w:rsidRPr="00FE7EED">
              <w:rPr>
                <w:rStyle w:val="ac"/>
                <w:noProof/>
              </w:rPr>
              <w:t>Описание трудовых функций в соответствии с профессиональным стандартом</w:t>
            </w:r>
            <w:r w:rsidR="00AA141A">
              <w:rPr>
                <w:noProof/>
                <w:webHidden/>
              </w:rPr>
              <w:tab/>
            </w:r>
            <w:r w:rsidR="00AA141A">
              <w:rPr>
                <w:noProof/>
                <w:webHidden/>
              </w:rPr>
              <w:fldChar w:fldCharType="begin"/>
            </w:r>
            <w:r w:rsidR="00AA141A">
              <w:rPr>
                <w:noProof/>
                <w:webHidden/>
              </w:rPr>
              <w:instrText xml:space="preserve"> PAGEREF _Toc2246462 \h </w:instrText>
            </w:r>
            <w:r w:rsidR="00AA141A">
              <w:rPr>
                <w:noProof/>
                <w:webHidden/>
              </w:rPr>
            </w:r>
            <w:r w:rsidR="00AA141A">
              <w:rPr>
                <w:noProof/>
                <w:webHidden/>
              </w:rPr>
              <w:fldChar w:fldCharType="separate"/>
            </w:r>
            <w:r w:rsidR="009B5345">
              <w:rPr>
                <w:noProof/>
                <w:webHidden/>
              </w:rPr>
              <w:t>12</w:t>
            </w:r>
            <w:r w:rsidR="00AA141A">
              <w:rPr>
                <w:noProof/>
                <w:webHidden/>
              </w:rPr>
              <w:fldChar w:fldCharType="end"/>
            </w:r>
          </w:hyperlink>
        </w:p>
        <w:p w14:paraId="234948E8" w14:textId="68265B06" w:rsidR="00AA141A" w:rsidRDefault="0017213D">
          <w:pPr>
            <w:pStyle w:val="12"/>
            <w:rPr>
              <w:rFonts w:asciiTheme="minorHAnsi" w:eastAsiaTheme="minorEastAsia" w:hAnsiTheme="minorHAnsi" w:cstheme="minorBidi"/>
              <w:bCs w:val="0"/>
              <w:noProof/>
              <w:sz w:val="22"/>
              <w:lang w:eastAsia="ru-RU"/>
            </w:rPr>
          </w:pPr>
          <w:hyperlink w:anchor="_Toc2246463" w:history="1">
            <w:r w:rsidR="00AA141A" w:rsidRPr="00FE7EED">
              <w:rPr>
                <w:rStyle w:val="ac"/>
                <w:caps/>
                <w:noProof/>
              </w:rPr>
              <w:t>4</w:t>
            </w:r>
            <w:r w:rsidR="00AA141A">
              <w:rPr>
                <w:rFonts w:asciiTheme="minorHAnsi" w:eastAsiaTheme="minorEastAsia" w:hAnsiTheme="minorHAnsi" w:cstheme="minorBidi"/>
                <w:bCs w:val="0"/>
                <w:noProof/>
                <w:sz w:val="22"/>
                <w:lang w:eastAsia="ru-RU"/>
              </w:rPr>
              <w:tab/>
            </w:r>
            <w:r w:rsidR="00AA141A" w:rsidRPr="00FE7EED">
              <w:rPr>
                <w:rStyle w:val="ac"/>
                <w:caps/>
                <w:noProof/>
              </w:rPr>
              <w:t>ПЛАНИРУЕМЫЕ РЕЗУЛЬТАТЫ ОСВОЕНИЯ ОСНОВНОЙ ПРОФЕССИОНАЛЬНОЙ ОБРАЗОВАТЕЛЬНОЙ ПРОГРАММЫ ВЫСШЕГО ОБРАЗОВАНИЯ</w:t>
            </w:r>
            <w:r w:rsidR="00AA141A">
              <w:rPr>
                <w:noProof/>
                <w:webHidden/>
              </w:rPr>
              <w:tab/>
            </w:r>
            <w:r w:rsidR="00AA141A">
              <w:rPr>
                <w:noProof/>
                <w:webHidden/>
              </w:rPr>
              <w:fldChar w:fldCharType="begin"/>
            </w:r>
            <w:r w:rsidR="00AA141A">
              <w:rPr>
                <w:noProof/>
                <w:webHidden/>
              </w:rPr>
              <w:instrText xml:space="preserve"> PAGEREF _Toc2246463 \h </w:instrText>
            </w:r>
            <w:r w:rsidR="00AA141A">
              <w:rPr>
                <w:noProof/>
                <w:webHidden/>
              </w:rPr>
            </w:r>
            <w:r w:rsidR="00AA141A">
              <w:rPr>
                <w:noProof/>
                <w:webHidden/>
              </w:rPr>
              <w:fldChar w:fldCharType="separate"/>
            </w:r>
            <w:r w:rsidR="009B5345">
              <w:rPr>
                <w:noProof/>
                <w:webHidden/>
              </w:rPr>
              <w:t>14</w:t>
            </w:r>
            <w:r w:rsidR="00AA141A">
              <w:rPr>
                <w:noProof/>
                <w:webHidden/>
              </w:rPr>
              <w:fldChar w:fldCharType="end"/>
            </w:r>
          </w:hyperlink>
        </w:p>
        <w:p w14:paraId="4D7E9F28" w14:textId="7B144838" w:rsidR="00AA141A" w:rsidRDefault="0017213D">
          <w:pPr>
            <w:pStyle w:val="12"/>
            <w:rPr>
              <w:rFonts w:asciiTheme="minorHAnsi" w:eastAsiaTheme="minorEastAsia" w:hAnsiTheme="minorHAnsi" w:cstheme="minorBidi"/>
              <w:bCs w:val="0"/>
              <w:noProof/>
              <w:sz w:val="22"/>
              <w:lang w:eastAsia="ru-RU"/>
            </w:rPr>
          </w:pPr>
          <w:hyperlink w:anchor="_Toc2246464" w:history="1">
            <w:r w:rsidR="00AA141A" w:rsidRPr="00FE7EED">
              <w:rPr>
                <w:rStyle w:val="ac"/>
                <w:caps/>
                <w:noProof/>
              </w:rPr>
              <w:t>5</w:t>
            </w:r>
            <w:r w:rsidR="00AA141A">
              <w:rPr>
                <w:rFonts w:asciiTheme="minorHAnsi" w:eastAsiaTheme="minorEastAsia" w:hAnsiTheme="minorHAnsi" w:cstheme="minorBidi"/>
                <w:bCs w:val="0"/>
                <w:noProof/>
                <w:sz w:val="22"/>
                <w:lang w:eastAsia="ru-RU"/>
              </w:rPr>
              <w:tab/>
            </w:r>
            <w:r w:rsidR="00AA141A" w:rsidRPr="00FE7EED">
              <w:rPr>
                <w:rStyle w:val="ac"/>
                <w:caps/>
                <w:noProof/>
              </w:rPr>
              <w:t>ДОКУМЕНТЫ, РЕГЛАМЕНТИРУЮЩИЕ СОДЕРЖАНИЕ И ОРГАНИЗАЦИЮ ОБРАЗОВАТЕЛЬНОГО ПРОЦЕССА ПРИ РЕАЛИЗАЦИИ ОПОП ВО</w:t>
            </w:r>
            <w:r w:rsidR="00AA141A">
              <w:rPr>
                <w:noProof/>
                <w:webHidden/>
              </w:rPr>
              <w:tab/>
            </w:r>
            <w:r w:rsidR="00AA141A">
              <w:rPr>
                <w:noProof/>
                <w:webHidden/>
              </w:rPr>
              <w:fldChar w:fldCharType="begin"/>
            </w:r>
            <w:r w:rsidR="00AA141A">
              <w:rPr>
                <w:noProof/>
                <w:webHidden/>
              </w:rPr>
              <w:instrText xml:space="preserve"> PAGEREF _Toc2246464 \h </w:instrText>
            </w:r>
            <w:r w:rsidR="00AA141A">
              <w:rPr>
                <w:noProof/>
                <w:webHidden/>
              </w:rPr>
            </w:r>
            <w:r w:rsidR="00AA141A">
              <w:rPr>
                <w:noProof/>
                <w:webHidden/>
              </w:rPr>
              <w:fldChar w:fldCharType="separate"/>
            </w:r>
            <w:r w:rsidR="009B5345">
              <w:rPr>
                <w:noProof/>
                <w:webHidden/>
              </w:rPr>
              <w:t>16</w:t>
            </w:r>
            <w:r w:rsidR="00AA141A">
              <w:rPr>
                <w:noProof/>
                <w:webHidden/>
              </w:rPr>
              <w:fldChar w:fldCharType="end"/>
            </w:r>
          </w:hyperlink>
        </w:p>
        <w:p w14:paraId="0DACA830" w14:textId="726C2D42" w:rsidR="00AA141A" w:rsidRDefault="0017213D">
          <w:pPr>
            <w:pStyle w:val="21"/>
            <w:rPr>
              <w:rFonts w:asciiTheme="minorHAnsi" w:eastAsiaTheme="minorEastAsia" w:hAnsiTheme="minorHAnsi" w:cstheme="minorBidi"/>
              <w:noProof/>
              <w:sz w:val="22"/>
              <w:lang w:eastAsia="ru-RU"/>
            </w:rPr>
          </w:pPr>
          <w:hyperlink w:anchor="_Toc2246465" w:history="1">
            <w:r w:rsidR="00AA141A" w:rsidRPr="00FE7EED">
              <w:rPr>
                <w:rStyle w:val="ac"/>
                <w:noProof/>
              </w:rPr>
              <w:t>5.1</w:t>
            </w:r>
            <w:r w:rsidR="00AA141A">
              <w:rPr>
                <w:rFonts w:asciiTheme="minorHAnsi" w:eastAsiaTheme="minorEastAsia" w:hAnsiTheme="minorHAnsi" w:cstheme="minorBidi"/>
                <w:noProof/>
                <w:sz w:val="22"/>
                <w:lang w:eastAsia="ru-RU"/>
              </w:rPr>
              <w:tab/>
            </w:r>
            <w:r w:rsidR="00AA141A" w:rsidRPr="00FE7EED">
              <w:rPr>
                <w:rStyle w:val="ac"/>
                <w:noProof/>
              </w:rPr>
              <w:t>Учебный план</w:t>
            </w:r>
            <w:r w:rsidR="00AA141A">
              <w:rPr>
                <w:noProof/>
                <w:webHidden/>
              </w:rPr>
              <w:tab/>
            </w:r>
            <w:r w:rsidR="00AA141A">
              <w:rPr>
                <w:noProof/>
                <w:webHidden/>
              </w:rPr>
              <w:fldChar w:fldCharType="begin"/>
            </w:r>
            <w:r w:rsidR="00AA141A">
              <w:rPr>
                <w:noProof/>
                <w:webHidden/>
              </w:rPr>
              <w:instrText xml:space="preserve"> PAGEREF _Toc2246465 \h </w:instrText>
            </w:r>
            <w:r w:rsidR="00AA141A">
              <w:rPr>
                <w:noProof/>
                <w:webHidden/>
              </w:rPr>
            </w:r>
            <w:r w:rsidR="00AA141A">
              <w:rPr>
                <w:noProof/>
                <w:webHidden/>
              </w:rPr>
              <w:fldChar w:fldCharType="separate"/>
            </w:r>
            <w:r w:rsidR="009B5345">
              <w:rPr>
                <w:noProof/>
                <w:webHidden/>
              </w:rPr>
              <w:t>17</w:t>
            </w:r>
            <w:r w:rsidR="00AA141A">
              <w:rPr>
                <w:noProof/>
                <w:webHidden/>
              </w:rPr>
              <w:fldChar w:fldCharType="end"/>
            </w:r>
          </w:hyperlink>
        </w:p>
        <w:p w14:paraId="33BCE712" w14:textId="1F9B7D14" w:rsidR="00AA141A" w:rsidRDefault="0017213D">
          <w:pPr>
            <w:pStyle w:val="21"/>
            <w:rPr>
              <w:rFonts w:asciiTheme="minorHAnsi" w:eastAsiaTheme="minorEastAsia" w:hAnsiTheme="minorHAnsi" w:cstheme="minorBidi"/>
              <w:noProof/>
              <w:sz w:val="22"/>
              <w:lang w:eastAsia="ru-RU"/>
            </w:rPr>
          </w:pPr>
          <w:hyperlink w:anchor="_Toc2246466" w:history="1">
            <w:r w:rsidR="00AA141A" w:rsidRPr="00FE7EED">
              <w:rPr>
                <w:rStyle w:val="ac"/>
                <w:noProof/>
              </w:rPr>
              <w:t>5.2</w:t>
            </w:r>
            <w:r w:rsidR="00AA141A">
              <w:rPr>
                <w:rFonts w:asciiTheme="minorHAnsi" w:eastAsiaTheme="minorEastAsia" w:hAnsiTheme="minorHAnsi" w:cstheme="minorBidi"/>
                <w:noProof/>
                <w:sz w:val="22"/>
                <w:lang w:eastAsia="ru-RU"/>
              </w:rPr>
              <w:tab/>
            </w:r>
            <w:r w:rsidR="00AA141A" w:rsidRPr="00FE7EED">
              <w:rPr>
                <w:rStyle w:val="ac"/>
                <w:noProof/>
              </w:rPr>
              <w:t>Календарный учебный график</w:t>
            </w:r>
            <w:r w:rsidR="00AA141A">
              <w:rPr>
                <w:noProof/>
                <w:webHidden/>
              </w:rPr>
              <w:tab/>
            </w:r>
            <w:r w:rsidR="00AA141A">
              <w:rPr>
                <w:noProof/>
                <w:webHidden/>
              </w:rPr>
              <w:fldChar w:fldCharType="begin"/>
            </w:r>
            <w:r w:rsidR="00AA141A">
              <w:rPr>
                <w:noProof/>
                <w:webHidden/>
              </w:rPr>
              <w:instrText xml:space="preserve"> PAGEREF _Toc2246466 \h </w:instrText>
            </w:r>
            <w:r w:rsidR="00AA141A">
              <w:rPr>
                <w:noProof/>
                <w:webHidden/>
              </w:rPr>
            </w:r>
            <w:r w:rsidR="00AA141A">
              <w:rPr>
                <w:noProof/>
                <w:webHidden/>
              </w:rPr>
              <w:fldChar w:fldCharType="separate"/>
            </w:r>
            <w:r w:rsidR="009B5345">
              <w:rPr>
                <w:noProof/>
                <w:webHidden/>
              </w:rPr>
              <w:t>18</w:t>
            </w:r>
            <w:r w:rsidR="00AA141A">
              <w:rPr>
                <w:noProof/>
                <w:webHidden/>
              </w:rPr>
              <w:fldChar w:fldCharType="end"/>
            </w:r>
          </w:hyperlink>
        </w:p>
        <w:p w14:paraId="70F968C4" w14:textId="25702522" w:rsidR="00AA141A" w:rsidRDefault="0017213D">
          <w:pPr>
            <w:pStyle w:val="21"/>
            <w:rPr>
              <w:rFonts w:asciiTheme="minorHAnsi" w:eastAsiaTheme="minorEastAsia" w:hAnsiTheme="minorHAnsi" w:cstheme="minorBidi"/>
              <w:noProof/>
              <w:sz w:val="22"/>
              <w:lang w:eastAsia="ru-RU"/>
            </w:rPr>
          </w:pPr>
          <w:hyperlink w:anchor="_Toc2246467" w:history="1">
            <w:r w:rsidR="00AA141A" w:rsidRPr="00FE7EED">
              <w:rPr>
                <w:rStyle w:val="ac"/>
                <w:noProof/>
              </w:rPr>
              <w:t>5.3</w:t>
            </w:r>
            <w:r w:rsidR="00AA141A">
              <w:rPr>
                <w:rFonts w:asciiTheme="minorHAnsi" w:eastAsiaTheme="minorEastAsia" w:hAnsiTheme="minorHAnsi" w:cstheme="minorBidi"/>
                <w:noProof/>
                <w:sz w:val="22"/>
                <w:lang w:eastAsia="ru-RU"/>
              </w:rPr>
              <w:tab/>
            </w:r>
            <w:r w:rsidR="00AA141A" w:rsidRPr="00FE7EED">
              <w:rPr>
                <w:rStyle w:val="ac"/>
                <w:noProof/>
              </w:rPr>
              <w:t>Рабочие программы дисциплин (модулей)</w:t>
            </w:r>
            <w:r w:rsidR="00AA141A">
              <w:rPr>
                <w:noProof/>
                <w:webHidden/>
              </w:rPr>
              <w:tab/>
            </w:r>
            <w:r w:rsidR="00AA141A">
              <w:rPr>
                <w:noProof/>
                <w:webHidden/>
              </w:rPr>
              <w:fldChar w:fldCharType="begin"/>
            </w:r>
            <w:r w:rsidR="00AA141A">
              <w:rPr>
                <w:noProof/>
                <w:webHidden/>
              </w:rPr>
              <w:instrText xml:space="preserve"> PAGEREF _Toc2246467 \h </w:instrText>
            </w:r>
            <w:r w:rsidR="00AA141A">
              <w:rPr>
                <w:noProof/>
                <w:webHidden/>
              </w:rPr>
            </w:r>
            <w:r w:rsidR="00AA141A">
              <w:rPr>
                <w:noProof/>
                <w:webHidden/>
              </w:rPr>
              <w:fldChar w:fldCharType="separate"/>
            </w:r>
            <w:r w:rsidR="009B5345">
              <w:rPr>
                <w:noProof/>
                <w:webHidden/>
              </w:rPr>
              <w:t>18</w:t>
            </w:r>
            <w:r w:rsidR="00AA141A">
              <w:rPr>
                <w:noProof/>
                <w:webHidden/>
              </w:rPr>
              <w:fldChar w:fldCharType="end"/>
            </w:r>
          </w:hyperlink>
        </w:p>
        <w:p w14:paraId="2B350F21" w14:textId="655C068D" w:rsidR="00AA141A" w:rsidRDefault="0017213D">
          <w:pPr>
            <w:pStyle w:val="21"/>
            <w:rPr>
              <w:rFonts w:asciiTheme="minorHAnsi" w:eastAsiaTheme="minorEastAsia" w:hAnsiTheme="minorHAnsi" w:cstheme="minorBidi"/>
              <w:noProof/>
              <w:sz w:val="22"/>
              <w:lang w:eastAsia="ru-RU"/>
            </w:rPr>
          </w:pPr>
          <w:hyperlink w:anchor="_Toc2246468" w:history="1">
            <w:r w:rsidR="00AA141A" w:rsidRPr="00FE7EED">
              <w:rPr>
                <w:rStyle w:val="ac"/>
                <w:noProof/>
              </w:rPr>
              <w:t>5.4</w:t>
            </w:r>
            <w:r w:rsidR="00AA141A">
              <w:rPr>
                <w:rFonts w:asciiTheme="minorHAnsi" w:eastAsiaTheme="minorEastAsia" w:hAnsiTheme="minorHAnsi" w:cstheme="minorBidi"/>
                <w:noProof/>
                <w:sz w:val="22"/>
                <w:lang w:eastAsia="ru-RU"/>
              </w:rPr>
              <w:tab/>
            </w:r>
            <w:r w:rsidR="00AA141A" w:rsidRPr="00FE7EED">
              <w:rPr>
                <w:rStyle w:val="ac"/>
                <w:noProof/>
              </w:rPr>
              <w:t>Программы практик и научных исследований</w:t>
            </w:r>
            <w:r w:rsidR="00AA141A">
              <w:rPr>
                <w:noProof/>
                <w:webHidden/>
              </w:rPr>
              <w:tab/>
            </w:r>
            <w:r w:rsidR="00AA141A">
              <w:rPr>
                <w:noProof/>
                <w:webHidden/>
              </w:rPr>
              <w:fldChar w:fldCharType="begin"/>
            </w:r>
            <w:r w:rsidR="00AA141A">
              <w:rPr>
                <w:noProof/>
                <w:webHidden/>
              </w:rPr>
              <w:instrText xml:space="preserve"> PAGEREF _Toc2246468 \h </w:instrText>
            </w:r>
            <w:r w:rsidR="00AA141A">
              <w:rPr>
                <w:noProof/>
                <w:webHidden/>
              </w:rPr>
            </w:r>
            <w:r w:rsidR="00AA141A">
              <w:rPr>
                <w:noProof/>
                <w:webHidden/>
              </w:rPr>
              <w:fldChar w:fldCharType="separate"/>
            </w:r>
            <w:r w:rsidR="009B5345">
              <w:rPr>
                <w:noProof/>
                <w:webHidden/>
              </w:rPr>
              <w:t>18</w:t>
            </w:r>
            <w:r w:rsidR="00AA141A">
              <w:rPr>
                <w:noProof/>
                <w:webHidden/>
              </w:rPr>
              <w:fldChar w:fldCharType="end"/>
            </w:r>
          </w:hyperlink>
        </w:p>
        <w:p w14:paraId="2D923C6E" w14:textId="018EBA08" w:rsidR="00AA141A" w:rsidRDefault="0017213D">
          <w:pPr>
            <w:pStyle w:val="21"/>
            <w:rPr>
              <w:rFonts w:asciiTheme="minorHAnsi" w:eastAsiaTheme="minorEastAsia" w:hAnsiTheme="minorHAnsi" w:cstheme="minorBidi"/>
              <w:noProof/>
              <w:sz w:val="22"/>
              <w:lang w:eastAsia="ru-RU"/>
            </w:rPr>
          </w:pPr>
          <w:hyperlink w:anchor="_Toc2246469" w:history="1">
            <w:r w:rsidR="00AA141A" w:rsidRPr="00FE7EED">
              <w:rPr>
                <w:rStyle w:val="ac"/>
                <w:noProof/>
              </w:rPr>
              <w:t>5.5</w:t>
            </w:r>
            <w:r w:rsidR="00AA141A">
              <w:rPr>
                <w:rFonts w:asciiTheme="minorHAnsi" w:eastAsiaTheme="minorEastAsia" w:hAnsiTheme="minorHAnsi" w:cstheme="minorBidi"/>
                <w:noProof/>
                <w:sz w:val="22"/>
                <w:lang w:eastAsia="ru-RU"/>
              </w:rPr>
              <w:tab/>
            </w:r>
            <w:r w:rsidR="00AA141A" w:rsidRPr="00FE7EED">
              <w:rPr>
                <w:rStyle w:val="ac"/>
                <w:noProof/>
              </w:rPr>
              <w:t>Программа государственной итоговой аттестации</w:t>
            </w:r>
            <w:r w:rsidR="00AA141A">
              <w:rPr>
                <w:noProof/>
                <w:webHidden/>
              </w:rPr>
              <w:tab/>
            </w:r>
            <w:r w:rsidR="00AA141A">
              <w:rPr>
                <w:noProof/>
                <w:webHidden/>
              </w:rPr>
              <w:fldChar w:fldCharType="begin"/>
            </w:r>
            <w:r w:rsidR="00AA141A">
              <w:rPr>
                <w:noProof/>
                <w:webHidden/>
              </w:rPr>
              <w:instrText xml:space="preserve"> PAGEREF _Toc2246469 \h </w:instrText>
            </w:r>
            <w:r w:rsidR="00AA141A">
              <w:rPr>
                <w:noProof/>
                <w:webHidden/>
              </w:rPr>
            </w:r>
            <w:r w:rsidR="00AA141A">
              <w:rPr>
                <w:noProof/>
                <w:webHidden/>
              </w:rPr>
              <w:fldChar w:fldCharType="separate"/>
            </w:r>
            <w:r w:rsidR="009B5345">
              <w:rPr>
                <w:noProof/>
                <w:webHidden/>
              </w:rPr>
              <w:t>18</w:t>
            </w:r>
            <w:r w:rsidR="00AA141A">
              <w:rPr>
                <w:noProof/>
                <w:webHidden/>
              </w:rPr>
              <w:fldChar w:fldCharType="end"/>
            </w:r>
          </w:hyperlink>
        </w:p>
        <w:p w14:paraId="5E2520D3" w14:textId="5D607CC4" w:rsidR="00AA141A" w:rsidRDefault="0017213D">
          <w:pPr>
            <w:pStyle w:val="21"/>
            <w:rPr>
              <w:rFonts w:asciiTheme="minorHAnsi" w:eastAsiaTheme="minorEastAsia" w:hAnsiTheme="minorHAnsi" w:cstheme="minorBidi"/>
              <w:noProof/>
              <w:sz w:val="22"/>
              <w:lang w:eastAsia="ru-RU"/>
            </w:rPr>
          </w:pPr>
          <w:hyperlink w:anchor="_Toc2246470" w:history="1">
            <w:r w:rsidR="00AA141A" w:rsidRPr="00FE7EED">
              <w:rPr>
                <w:rStyle w:val="ac"/>
                <w:noProof/>
              </w:rPr>
              <w:t>5.6</w:t>
            </w:r>
            <w:r w:rsidR="00AA141A">
              <w:rPr>
                <w:rFonts w:asciiTheme="minorHAnsi" w:eastAsiaTheme="minorEastAsia" w:hAnsiTheme="minorHAnsi" w:cstheme="minorBidi"/>
                <w:noProof/>
                <w:sz w:val="22"/>
                <w:lang w:eastAsia="ru-RU"/>
              </w:rPr>
              <w:tab/>
            </w:r>
            <w:r w:rsidR="00AA141A" w:rsidRPr="00FE7EED">
              <w:rPr>
                <w:rStyle w:val="ac"/>
                <w:noProof/>
              </w:rPr>
              <w:t>Оценочные материалы по дисциплинам (модулям), практикам, научно-исследовательской деятельности и государственной итоговой аттестации</w:t>
            </w:r>
            <w:r w:rsidR="00AA141A">
              <w:rPr>
                <w:noProof/>
                <w:webHidden/>
              </w:rPr>
              <w:tab/>
            </w:r>
            <w:r w:rsidR="00AA141A">
              <w:rPr>
                <w:noProof/>
                <w:webHidden/>
              </w:rPr>
              <w:fldChar w:fldCharType="begin"/>
            </w:r>
            <w:r w:rsidR="00AA141A">
              <w:rPr>
                <w:noProof/>
                <w:webHidden/>
              </w:rPr>
              <w:instrText xml:space="preserve"> PAGEREF _Toc2246470 \h </w:instrText>
            </w:r>
            <w:r w:rsidR="00AA141A">
              <w:rPr>
                <w:noProof/>
                <w:webHidden/>
              </w:rPr>
            </w:r>
            <w:r w:rsidR="00AA141A">
              <w:rPr>
                <w:noProof/>
                <w:webHidden/>
              </w:rPr>
              <w:fldChar w:fldCharType="separate"/>
            </w:r>
            <w:r w:rsidR="009B5345">
              <w:rPr>
                <w:noProof/>
                <w:webHidden/>
              </w:rPr>
              <w:t>19</w:t>
            </w:r>
            <w:r w:rsidR="00AA141A">
              <w:rPr>
                <w:noProof/>
                <w:webHidden/>
              </w:rPr>
              <w:fldChar w:fldCharType="end"/>
            </w:r>
          </w:hyperlink>
        </w:p>
        <w:p w14:paraId="516928D3" w14:textId="4F3C7C41" w:rsidR="00AA141A" w:rsidRDefault="0017213D">
          <w:pPr>
            <w:pStyle w:val="21"/>
            <w:rPr>
              <w:rFonts w:asciiTheme="minorHAnsi" w:eastAsiaTheme="minorEastAsia" w:hAnsiTheme="minorHAnsi" w:cstheme="minorBidi"/>
              <w:noProof/>
              <w:sz w:val="22"/>
              <w:lang w:eastAsia="ru-RU"/>
            </w:rPr>
          </w:pPr>
          <w:hyperlink w:anchor="_Toc2246471" w:history="1">
            <w:r w:rsidR="00AA141A" w:rsidRPr="00FE7EED">
              <w:rPr>
                <w:rStyle w:val="ac"/>
                <w:noProof/>
              </w:rPr>
              <w:t>5.7</w:t>
            </w:r>
            <w:r w:rsidR="00AA141A">
              <w:rPr>
                <w:rFonts w:asciiTheme="minorHAnsi" w:eastAsiaTheme="minorEastAsia" w:hAnsiTheme="minorHAnsi" w:cstheme="minorBidi"/>
                <w:noProof/>
                <w:sz w:val="22"/>
                <w:lang w:eastAsia="ru-RU"/>
              </w:rPr>
              <w:tab/>
            </w:r>
            <w:r w:rsidR="00AA141A" w:rsidRPr="00FE7EED">
              <w:rPr>
                <w:rStyle w:val="ac"/>
                <w:noProof/>
              </w:rPr>
              <w:t>Методические материалы по дисциплинам (модулям), практикам, научно-исследовательской деятельности и государственной итоговой аттестации</w:t>
            </w:r>
            <w:r w:rsidR="00AA141A">
              <w:rPr>
                <w:noProof/>
                <w:webHidden/>
              </w:rPr>
              <w:tab/>
            </w:r>
            <w:r w:rsidR="00AA141A">
              <w:rPr>
                <w:noProof/>
                <w:webHidden/>
              </w:rPr>
              <w:fldChar w:fldCharType="begin"/>
            </w:r>
            <w:r w:rsidR="00AA141A">
              <w:rPr>
                <w:noProof/>
                <w:webHidden/>
              </w:rPr>
              <w:instrText xml:space="preserve"> PAGEREF _Toc2246471 \h </w:instrText>
            </w:r>
            <w:r w:rsidR="00AA141A">
              <w:rPr>
                <w:noProof/>
                <w:webHidden/>
              </w:rPr>
            </w:r>
            <w:r w:rsidR="00AA141A">
              <w:rPr>
                <w:noProof/>
                <w:webHidden/>
              </w:rPr>
              <w:fldChar w:fldCharType="separate"/>
            </w:r>
            <w:r w:rsidR="009B5345">
              <w:rPr>
                <w:noProof/>
                <w:webHidden/>
              </w:rPr>
              <w:t>19</w:t>
            </w:r>
            <w:r w:rsidR="00AA141A">
              <w:rPr>
                <w:noProof/>
                <w:webHidden/>
              </w:rPr>
              <w:fldChar w:fldCharType="end"/>
            </w:r>
          </w:hyperlink>
        </w:p>
        <w:p w14:paraId="4A500F40" w14:textId="2CE94048" w:rsidR="00AA141A" w:rsidRDefault="0017213D">
          <w:pPr>
            <w:pStyle w:val="12"/>
            <w:rPr>
              <w:rFonts w:asciiTheme="minorHAnsi" w:eastAsiaTheme="minorEastAsia" w:hAnsiTheme="minorHAnsi" w:cstheme="minorBidi"/>
              <w:bCs w:val="0"/>
              <w:noProof/>
              <w:sz w:val="22"/>
              <w:lang w:eastAsia="ru-RU"/>
            </w:rPr>
          </w:pPr>
          <w:hyperlink w:anchor="_Toc2246472" w:history="1">
            <w:r w:rsidR="00AA141A" w:rsidRPr="00FE7EED">
              <w:rPr>
                <w:rStyle w:val="ac"/>
                <w:caps/>
                <w:noProof/>
              </w:rPr>
              <w:t>6</w:t>
            </w:r>
            <w:r w:rsidR="00AA141A">
              <w:rPr>
                <w:rFonts w:asciiTheme="minorHAnsi" w:eastAsiaTheme="minorEastAsia" w:hAnsiTheme="minorHAnsi" w:cstheme="minorBidi"/>
                <w:bCs w:val="0"/>
                <w:noProof/>
                <w:sz w:val="22"/>
                <w:lang w:eastAsia="ru-RU"/>
              </w:rPr>
              <w:tab/>
            </w:r>
            <w:r w:rsidR="00AA141A" w:rsidRPr="00FE7EED">
              <w:rPr>
                <w:rStyle w:val="ac"/>
                <w:caps/>
                <w:noProof/>
              </w:rPr>
              <w:t>РЕСУРСНОЕ ОБЕСПЕЧЕНИЕ ОБРАЗОВАТЕЛЬНОЙ ПРОГРАММЫ</w:t>
            </w:r>
            <w:r w:rsidR="00AA141A">
              <w:rPr>
                <w:noProof/>
                <w:webHidden/>
              </w:rPr>
              <w:tab/>
            </w:r>
            <w:r w:rsidR="00AA141A">
              <w:rPr>
                <w:noProof/>
                <w:webHidden/>
              </w:rPr>
              <w:fldChar w:fldCharType="begin"/>
            </w:r>
            <w:r w:rsidR="00AA141A">
              <w:rPr>
                <w:noProof/>
                <w:webHidden/>
              </w:rPr>
              <w:instrText xml:space="preserve"> PAGEREF _Toc2246472 \h </w:instrText>
            </w:r>
            <w:r w:rsidR="00AA141A">
              <w:rPr>
                <w:noProof/>
                <w:webHidden/>
              </w:rPr>
            </w:r>
            <w:r w:rsidR="00AA141A">
              <w:rPr>
                <w:noProof/>
                <w:webHidden/>
              </w:rPr>
              <w:fldChar w:fldCharType="separate"/>
            </w:r>
            <w:r w:rsidR="009B5345">
              <w:rPr>
                <w:noProof/>
                <w:webHidden/>
              </w:rPr>
              <w:t>20</w:t>
            </w:r>
            <w:r w:rsidR="00AA141A">
              <w:rPr>
                <w:noProof/>
                <w:webHidden/>
              </w:rPr>
              <w:fldChar w:fldCharType="end"/>
            </w:r>
          </w:hyperlink>
        </w:p>
        <w:p w14:paraId="7C65F9F7" w14:textId="2B560B35" w:rsidR="00AA141A" w:rsidRDefault="0017213D">
          <w:pPr>
            <w:pStyle w:val="21"/>
            <w:rPr>
              <w:rFonts w:asciiTheme="minorHAnsi" w:eastAsiaTheme="minorEastAsia" w:hAnsiTheme="minorHAnsi" w:cstheme="minorBidi"/>
              <w:noProof/>
              <w:sz w:val="22"/>
              <w:lang w:eastAsia="ru-RU"/>
            </w:rPr>
          </w:pPr>
          <w:hyperlink w:anchor="_Toc2246473" w:history="1">
            <w:r w:rsidR="00AA141A" w:rsidRPr="00FE7EED">
              <w:rPr>
                <w:rStyle w:val="ac"/>
                <w:noProof/>
              </w:rPr>
              <w:t>6.1</w:t>
            </w:r>
            <w:r w:rsidR="00AA141A">
              <w:rPr>
                <w:rFonts w:asciiTheme="minorHAnsi" w:eastAsiaTheme="minorEastAsia" w:hAnsiTheme="minorHAnsi" w:cstheme="minorBidi"/>
                <w:noProof/>
                <w:sz w:val="22"/>
                <w:lang w:eastAsia="ru-RU"/>
              </w:rPr>
              <w:tab/>
            </w:r>
            <w:r w:rsidR="00AA141A" w:rsidRPr="00FE7EED">
              <w:rPr>
                <w:rStyle w:val="ac"/>
                <w:noProof/>
              </w:rPr>
              <w:t>Учебно-методическое и информационное обеспечение образовательного процесса при реализации ОПОП ВО</w:t>
            </w:r>
            <w:r w:rsidR="00AA141A">
              <w:rPr>
                <w:noProof/>
                <w:webHidden/>
              </w:rPr>
              <w:tab/>
            </w:r>
            <w:r w:rsidR="00AA141A">
              <w:rPr>
                <w:noProof/>
                <w:webHidden/>
              </w:rPr>
              <w:fldChar w:fldCharType="begin"/>
            </w:r>
            <w:r w:rsidR="00AA141A">
              <w:rPr>
                <w:noProof/>
                <w:webHidden/>
              </w:rPr>
              <w:instrText xml:space="preserve"> PAGEREF _Toc2246473 \h </w:instrText>
            </w:r>
            <w:r w:rsidR="00AA141A">
              <w:rPr>
                <w:noProof/>
                <w:webHidden/>
              </w:rPr>
            </w:r>
            <w:r w:rsidR="00AA141A">
              <w:rPr>
                <w:noProof/>
                <w:webHidden/>
              </w:rPr>
              <w:fldChar w:fldCharType="separate"/>
            </w:r>
            <w:r w:rsidR="009B5345">
              <w:rPr>
                <w:noProof/>
                <w:webHidden/>
              </w:rPr>
              <w:t>20</w:t>
            </w:r>
            <w:r w:rsidR="00AA141A">
              <w:rPr>
                <w:noProof/>
                <w:webHidden/>
              </w:rPr>
              <w:fldChar w:fldCharType="end"/>
            </w:r>
          </w:hyperlink>
        </w:p>
        <w:p w14:paraId="6F337243" w14:textId="48B014ED" w:rsidR="00AA141A" w:rsidRDefault="0017213D">
          <w:pPr>
            <w:pStyle w:val="21"/>
            <w:rPr>
              <w:rFonts w:asciiTheme="minorHAnsi" w:eastAsiaTheme="minorEastAsia" w:hAnsiTheme="minorHAnsi" w:cstheme="minorBidi"/>
              <w:noProof/>
              <w:sz w:val="22"/>
              <w:lang w:eastAsia="ru-RU"/>
            </w:rPr>
          </w:pPr>
          <w:hyperlink w:anchor="_Toc2246474" w:history="1">
            <w:r w:rsidR="00AA141A" w:rsidRPr="00FE7EED">
              <w:rPr>
                <w:rStyle w:val="ac"/>
                <w:noProof/>
              </w:rPr>
              <w:t>6.2</w:t>
            </w:r>
            <w:r w:rsidR="00AA141A">
              <w:rPr>
                <w:rFonts w:asciiTheme="minorHAnsi" w:eastAsiaTheme="minorEastAsia" w:hAnsiTheme="minorHAnsi" w:cstheme="minorBidi"/>
                <w:noProof/>
                <w:sz w:val="22"/>
                <w:lang w:eastAsia="ru-RU"/>
              </w:rPr>
              <w:tab/>
            </w:r>
            <w:r w:rsidR="00AA141A" w:rsidRPr="00FE7EED">
              <w:rPr>
                <w:rStyle w:val="ac"/>
                <w:noProof/>
              </w:rPr>
              <w:t>Кадровое обеспечение реализации ОПОП ВО</w:t>
            </w:r>
            <w:r w:rsidR="00AA141A">
              <w:rPr>
                <w:noProof/>
                <w:webHidden/>
              </w:rPr>
              <w:tab/>
            </w:r>
            <w:r w:rsidR="00AA141A">
              <w:rPr>
                <w:noProof/>
                <w:webHidden/>
              </w:rPr>
              <w:fldChar w:fldCharType="begin"/>
            </w:r>
            <w:r w:rsidR="00AA141A">
              <w:rPr>
                <w:noProof/>
                <w:webHidden/>
              </w:rPr>
              <w:instrText xml:space="preserve"> PAGEREF _Toc2246474 \h </w:instrText>
            </w:r>
            <w:r w:rsidR="00AA141A">
              <w:rPr>
                <w:noProof/>
                <w:webHidden/>
              </w:rPr>
            </w:r>
            <w:r w:rsidR="00AA141A">
              <w:rPr>
                <w:noProof/>
                <w:webHidden/>
              </w:rPr>
              <w:fldChar w:fldCharType="separate"/>
            </w:r>
            <w:r w:rsidR="009B5345">
              <w:rPr>
                <w:noProof/>
                <w:webHidden/>
              </w:rPr>
              <w:t>21</w:t>
            </w:r>
            <w:r w:rsidR="00AA141A">
              <w:rPr>
                <w:noProof/>
                <w:webHidden/>
              </w:rPr>
              <w:fldChar w:fldCharType="end"/>
            </w:r>
          </w:hyperlink>
        </w:p>
        <w:p w14:paraId="23B36628" w14:textId="270740B0" w:rsidR="00AA141A" w:rsidRDefault="0017213D">
          <w:pPr>
            <w:pStyle w:val="21"/>
            <w:rPr>
              <w:rFonts w:asciiTheme="minorHAnsi" w:eastAsiaTheme="minorEastAsia" w:hAnsiTheme="minorHAnsi" w:cstheme="minorBidi"/>
              <w:noProof/>
              <w:sz w:val="22"/>
              <w:lang w:eastAsia="ru-RU"/>
            </w:rPr>
          </w:pPr>
          <w:hyperlink w:anchor="_Toc2246475" w:history="1">
            <w:r w:rsidR="00AA141A" w:rsidRPr="00FE7EED">
              <w:rPr>
                <w:rStyle w:val="ac"/>
                <w:noProof/>
              </w:rPr>
              <w:t>6.3</w:t>
            </w:r>
            <w:r w:rsidR="00AA141A">
              <w:rPr>
                <w:rFonts w:asciiTheme="minorHAnsi" w:eastAsiaTheme="minorEastAsia" w:hAnsiTheme="minorHAnsi" w:cstheme="minorBidi"/>
                <w:noProof/>
                <w:sz w:val="22"/>
                <w:lang w:eastAsia="ru-RU"/>
              </w:rPr>
              <w:tab/>
            </w:r>
            <w:r w:rsidR="00AA141A" w:rsidRPr="00FE7EED">
              <w:rPr>
                <w:rStyle w:val="ac"/>
                <w:noProof/>
              </w:rPr>
              <w:t>Материально-техническое обеспечение ОПОП ВО</w:t>
            </w:r>
            <w:r w:rsidR="00AA141A">
              <w:rPr>
                <w:noProof/>
                <w:webHidden/>
              </w:rPr>
              <w:tab/>
            </w:r>
            <w:r w:rsidR="00AA141A">
              <w:rPr>
                <w:noProof/>
                <w:webHidden/>
              </w:rPr>
              <w:fldChar w:fldCharType="begin"/>
            </w:r>
            <w:r w:rsidR="00AA141A">
              <w:rPr>
                <w:noProof/>
                <w:webHidden/>
              </w:rPr>
              <w:instrText xml:space="preserve"> PAGEREF _Toc2246475 \h </w:instrText>
            </w:r>
            <w:r w:rsidR="00AA141A">
              <w:rPr>
                <w:noProof/>
                <w:webHidden/>
              </w:rPr>
            </w:r>
            <w:r w:rsidR="00AA141A">
              <w:rPr>
                <w:noProof/>
                <w:webHidden/>
              </w:rPr>
              <w:fldChar w:fldCharType="separate"/>
            </w:r>
            <w:r w:rsidR="009B5345">
              <w:rPr>
                <w:noProof/>
                <w:webHidden/>
              </w:rPr>
              <w:t>22</w:t>
            </w:r>
            <w:r w:rsidR="00AA141A">
              <w:rPr>
                <w:noProof/>
                <w:webHidden/>
              </w:rPr>
              <w:fldChar w:fldCharType="end"/>
            </w:r>
          </w:hyperlink>
        </w:p>
        <w:p w14:paraId="3462E313" w14:textId="080B6D67" w:rsidR="00AA141A" w:rsidRDefault="0017213D">
          <w:pPr>
            <w:pStyle w:val="12"/>
            <w:rPr>
              <w:rFonts w:asciiTheme="minorHAnsi" w:eastAsiaTheme="minorEastAsia" w:hAnsiTheme="minorHAnsi" w:cstheme="minorBidi"/>
              <w:bCs w:val="0"/>
              <w:noProof/>
              <w:sz w:val="22"/>
              <w:lang w:eastAsia="ru-RU"/>
            </w:rPr>
          </w:pPr>
          <w:hyperlink w:anchor="_Toc2246476" w:history="1">
            <w:r w:rsidR="00AA141A" w:rsidRPr="00FE7EED">
              <w:rPr>
                <w:rStyle w:val="ac"/>
                <w:caps/>
                <w:noProof/>
              </w:rPr>
              <w:t>7</w:t>
            </w:r>
            <w:r w:rsidR="00AA141A">
              <w:rPr>
                <w:rFonts w:asciiTheme="minorHAnsi" w:eastAsiaTheme="minorEastAsia" w:hAnsiTheme="minorHAnsi" w:cstheme="minorBidi"/>
                <w:bCs w:val="0"/>
                <w:noProof/>
                <w:sz w:val="22"/>
                <w:lang w:eastAsia="ru-RU"/>
              </w:rPr>
              <w:tab/>
            </w:r>
            <w:r w:rsidR="00AA141A" w:rsidRPr="00FE7EED">
              <w:rPr>
                <w:rStyle w:val="ac"/>
                <w:caps/>
                <w:noProof/>
              </w:rPr>
              <w:t>ОСОБЕННОСТИ ОРГАНИЗАЦИИ ОБРАЗОВАТЕЛЬНОЙ ДЕЯТЕЛЬНОСТИ ДЛЯ ЛИЦ С ОГРАНИЧЕННЫМИ ВОЗМОЖНОСТЯМИ ЗДОРОВЬЯ</w:t>
            </w:r>
            <w:r w:rsidR="00AA141A">
              <w:rPr>
                <w:noProof/>
                <w:webHidden/>
              </w:rPr>
              <w:tab/>
            </w:r>
            <w:r w:rsidR="00AA141A">
              <w:rPr>
                <w:noProof/>
                <w:webHidden/>
              </w:rPr>
              <w:fldChar w:fldCharType="begin"/>
            </w:r>
            <w:r w:rsidR="00AA141A">
              <w:rPr>
                <w:noProof/>
                <w:webHidden/>
              </w:rPr>
              <w:instrText xml:space="preserve"> PAGEREF _Toc2246476 \h </w:instrText>
            </w:r>
            <w:r w:rsidR="00AA141A">
              <w:rPr>
                <w:noProof/>
                <w:webHidden/>
              </w:rPr>
            </w:r>
            <w:r w:rsidR="00AA141A">
              <w:rPr>
                <w:noProof/>
                <w:webHidden/>
              </w:rPr>
              <w:fldChar w:fldCharType="separate"/>
            </w:r>
            <w:r w:rsidR="009B5345">
              <w:rPr>
                <w:noProof/>
                <w:webHidden/>
              </w:rPr>
              <w:t>23</w:t>
            </w:r>
            <w:r w:rsidR="00AA141A">
              <w:rPr>
                <w:noProof/>
                <w:webHidden/>
              </w:rPr>
              <w:fldChar w:fldCharType="end"/>
            </w:r>
          </w:hyperlink>
        </w:p>
        <w:p w14:paraId="50AE21E0" w14:textId="34AB9473" w:rsidR="00AA141A" w:rsidRDefault="0017213D">
          <w:pPr>
            <w:pStyle w:val="12"/>
            <w:rPr>
              <w:rFonts w:asciiTheme="minorHAnsi" w:eastAsiaTheme="minorEastAsia" w:hAnsiTheme="minorHAnsi" w:cstheme="minorBidi"/>
              <w:bCs w:val="0"/>
              <w:noProof/>
              <w:sz w:val="22"/>
              <w:lang w:eastAsia="ru-RU"/>
            </w:rPr>
          </w:pPr>
          <w:hyperlink w:anchor="_Toc2246477" w:history="1">
            <w:r w:rsidR="00AA141A" w:rsidRPr="00FE7EED">
              <w:rPr>
                <w:rStyle w:val="ac"/>
                <w:rFonts w:eastAsia="Calibri"/>
                <w:noProof/>
              </w:rPr>
              <w:t>ТЕРМИНЫ, ОПРЕДЕЛЕНИЯ И СОКРАЩЕНИЯ</w:t>
            </w:r>
            <w:r w:rsidR="00AA141A">
              <w:rPr>
                <w:noProof/>
                <w:webHidden/>
              </w:rPr>
              <w:tab/>
            </w:r>
            <w:r w:rsidR="00AA141A">
              <w:rPr>
                <w:noProof/>
                <w:webHidden/>
              </w:rPr>
              <w:fldChar w:fldCharType="begin"/>
            </w:r>
            <w:r w:rsidR="00AA141A">
              <w:rPr>
                <w:noProof/>
                <w:webHidden/>
              </w:rPr>
              <w:instrText xml:space="preserve"> PAGEREF _Toc2246477 \h </w:instrText>
            </w:r>
            <w:r w:rsidR="00AA141A">
              <w:rPr>
                <w:noProof/>
                <w:webHidden/>
              </w:rPr>
            </w:r>
            <w:r w:rsidR="00AA141A">
              <w:rPr>
                <w:noProof/>
                <w:webHidden/>
              </w:rPr>
              <w:fldChar w:fldCharType="separate"/>
            </w:r>
            <w:r w:rsidR="009B5345">
              <w:rPr>
                <w:noProof/>
                <w:webHidden/>
              </w:rPr>
              <w:t>25</w:t>
            </w:r>
            <w:r w:rsidR="00AA141A">
              <w:rPr>
                <w:noProof/>
                <w:webHidden/>
              </w:rPr>
              <w:fldChar w:fldCharType="end"/>
            </w:r>
          </w:hyperlink>
        </w:p>
        <w:p w14:paraId="43565D46" w14:textId="77777777" w:rsidR="00371A95" w:rsidRDefault="00371A95" w:rsidP="00CA4FF8">
          <w:pPr>
            <w:ind w:firstLine="0"/>
          </w:pPr>
          <w:r>
            <w:rPr>
              <w:b/>
              <w:bCs/>
            </w:rPr>
            <w:lastRenderedPageBreak/>
            <w:fldChar w:fldCharType="end"/>
          </w:r>
        </w:p>
      </w:sdtContent>
    </w:sdt>
    <w:p w14:paraId="63452A88" w14:textId="77777777" w:rsidR="003B5C6C" w:rsidRDefault="003B5C6C" w:rsidP="003B5C6C">
      <w:pPr>
        <w:ind w:firstLine="0"/>
      </w:pPr>
      <w:r>
        <w:t xml:space="preserve">ПРИЛОЖЕНИЯ: </w:t>
      </w:r>
    </w:p>
    <w:p w14:paraId="6F7D9705" w14:textId="77777777" w:rsidR="003B5C6C" w:rsidRDefault="003B5C6C" w:rsidP="00E546C0">
      <w:pPr>
        <w:ind w:firstLine="0"/>
        <w:jc w:val="left"/>
      </w:pPr>
      <w:r>
        <w:t>Приложение 1. Учебный план</w:t>
      </w:r>
    </w:p>
    <w:p w14:paraId="40177F12" w14:textId="77777777" w:rsidR="003B5C6C" w:rsidRDefault="003B5C6C" w:rsidP="00E546C0">
      <w:pPr>
        <w:ind w:firstLine="0"/>
        <w:jc w:val="left"/>
      </w:pPr>
      <w:r>
        <w:t>Приложение 2 Календарный учебный график</w:t>
      </w:r>
    </w:p>
    <w:p w14:paraId="6072B0E0" w14:textId="77777777" w:rsidR="003B5C6C" w:rsidRDefault="003B5C6C" w:rsidP="00E546C0">
      <w:pPr>
        <w:ind w:firstLine="0"/>
        <w:jc w:val="left"/>
      </w:pPr>
      <w:r>
        <w:t>Приложение 3 Рабочие программы дисциплин (модулей)</w:t>
      </w:r>
    </w:p>
    <w:p w14:paraId="2AF86B53" w14:textId="77777777" w:rsidR="003B5C6C" w:rsidRDefault="003B5C6C" w:rsidP="00E546C0">
      <w:pPr>
        <w:ind w:firstLine="0"/>
        <w:jc w:val="left"/>
      </w:pPr>
      <w:r>
        <w:t>Приложение 4 Программы практик</w:t>
      </w:r>
    </w:p>
    <w:p w14:paraId="173A22DA" w14:textId="77777777" w:rsidR="003B5C6C" w:rsidRDefault="003B5C6C" w:rsidP="00E546C0">
      <w:pPr>
        <w:ind w:firstLine="0"/>
        <w:jc w:val="left"/>
      </w:pPr>
      <w:r>
        <w:t>Приложение 5 Программа государственной итоговой аттестации</w:t>
      </w:r>
    </w:p>
    <w:p w14:paraId="2C57B48D" w14:textId="77777777" w:rsidR="003B5C6C" w:rsidRDefault="003B5C6C" w:rsidP="00E546C0">
      <w:pPr>
        <w:ind w:firstLine="0"/>
        <w:jc w:val="left"/>
      </w:pPr>
      <w:r>
        <w:t>Приложение 6 Оценочные материалы по дисциплинам (модулям), практикам, научно-исследовательской работе и государственной итоговой аттестации</w:t>
      </w:r>
    </w:p>
    <w:p w14:paraId="3BB65745" w14:textId="77777777" w:rsidR="003B5C6C" w:rsidRDefault="003B5C6C" w:rsidP="00E546C0">
      <w:pPr>
        <w:ind w:firstLine="0"/>
        <w:jc w:val="left"/>
      </w:pPr>
      <w:r>
        <w:t>Приложение 7 Методические материалы по дисциплинам (модулям), практикам, научно-исследовательской работе, государственной итоговой аттестации</w:t>
      </w:r>
    </w:p>
    <w:p w14:paraId="687D37EE" w14:textId="77777777" w:rsidR="001E73FD" w:rsidRDefault="001E73FD" w:rsidP="001E73FD">
      <w:pPr>
        <w:ind w:firstLine="0"/>
        <w:jc w:val="left"/>
      </w:pPr>
      <w:r>
        <w:t>Приложение 8 Справка о кадровом обеспечении ОПОП ВО</w:t>
      </w:r>
    </w:p>
    <w:p w14:paraId="26D7891E" w14:textId="77777777" w:rsidR="001E73FD" w:rsidRDefault="001E73FD" w:rsidP="001E73FD">
      <w:pPr>
        <w:ind w:firstLine="0"/>
        <w:jc w:val="left"/>
      </w:pPr>
      <w:r>
        <w:t>Приложение 9 Справка о материально-техническом обеспечении ОПОП ВО</w:t>
      </w:r>
    </w:p>
    <w:p w14:paraId="35B40DB4" w14:textId="77777777" w:rsidR="001E73FD" w:rsidRDefault="001E73FD" w:rsidP="001E73FD">
      <w:pPr>
        <w:ind w:firstLine="0"/>
        <w:jc w:val="left"/>
      </w:pPr>
      <w:r>
        <w:t>Приложение 10 Справка о библиотечно-информационном обеспечении ОПОП ВО</w:t>
      </w:r>
    </w:p>
    <w:p w14:paraId="577E8902" w14:textId="77777777" w:rsidR="001E73FD" w:rsidRDefault="001E73FD" w:rsidP="001E73FD">
      <w:pPr>
        <w:ind w:firstLine="0"/>
        <w:jc w:val="left"/>
      </w:pPr>
      <w:r>
        <w:t>Приложение 11 Общие сведения о библиотечном и информационном обеспечении ОПОП ВО (свод.)</w:t>
      </w:r>
    </w:p>
    <w:p w14:paraId="7D48581C" w14:textId="1A4DAD90" w:rsidR="001E73FD" w:rsidRDefault="001E73FD" w:rsidP="001E73FD">
      <w:pPr>
        <w:ind w:firstLine="0"/>
        <w:jc w:val="left"/>
      </w:pPr>
      <w:r>
        <w:t>Приложение 12 Справка о научном руководителе аспирантов ОПОП</w:t>
      </w:r>
    </w:p>
    <w:p w14:paraId="310834A5" w14:textId="6E9C0618" w:rsidR="005B7D22" w:rsidRDefault="005B7D22" w:rsidP="001E73FD">
      <w:pPr>
        <w:ind w:firstLine="0"/>
        <w:jc w:val="left"/>
      </w:pPr>
      <w:r>
        <w:t xml:space="preserve">Приложение 13 </w:t>
      </w:r>
      <w:r w:rsidRPr="005B7D22">
        <w:t>Справка о работниках из числа руководителей и работников организаций, деятельность которых связана с направленностью (профилем) реализуемой ОПОП ВО</w:t>
      </w:r>
    </w:p>
    <w:p w14:paraId="6E268433" w14:textId="47B334FC" w:rsidR="001E73FD" w:rsidRDefault="001E73FD" w:rsidP="00E546C0">
      <w:pPr>
        <w:ind w:firstLine="0"/>
        <w:jc w:val="left"/>
      </w:pPr>
    </w:p>
    <w:p w14:paraId="41049205" w14:textId="77777777" w:rsidR="001E73FD" w:rsidRPr="00291D5F" w:rsidRDefault="001E73FD" w:rsidP="00E546C0">
      <w:pPr>
        <w:ind w:firstLine="0"/>
        <w:jc w:val="left"/>
      </w:pPr>
    </w:p>
    <w:p w14:paraId="20E36976" w14:textId="5932CAA1" w:rsidR="00291D5F" w:rsidRPr="00723A9B" w:rsidRDefault="00291D5F" w:rsidP="00723A9B">
      <w:pPr>
        <w:pStyle w:val="10"/>
        <w:numPr>
          <w:ilvl w:val="0"/>
          <w:numId w:val="34"/>
        </w:numPr>
        <w:spacing w:before="240"/>
        <w:ind w:left="0" w:firstLine="709"/>
        <w:rPr>
          <w:caps/>
        </w:rPr>
      </w:pPr>
      <w:bookmarkStart w:id="3" w:name="_Toc2246448"/>
      <w:r w:rsidRPr="00723A9B">
        <w:rPr>
          <w:caps/>
        </w:rPr>
        <w:lastRenderedPageBreak/>
        <w:t>НОРМАТИВНЫЕ ДОКУМЕНТЫ ДЛЯ РАЗРАБОТКИ ОСНОВНОЙ ПРОФЕССИОНАЛЬНОЙ ОБРАЗОВАТЕЛЬНОЙ ПРОГРАММЫ ВЫСШЕГО ОБРАЗОВАНИЯ</w:t>
      </w:r>
      <w:bookmarkEnd w:id="3"/>
    </w:p>
    <w:p w14:paraId="2C15CE16" w14:textId="77777777" w:rsidR="00F67FD3" w:rsidRPr="00F67FD3" w:rsidRDefault="00F67FD3" w:rsidP="00F67FD3">
      <w:pPr>
        <w:rPr>
          <w:rFonts w:eastAsia="Calibri"/>
        </w:rPr>
      </w:pPr>
      <w:r w:rsidRPr="00F67FD3">
        <w:rPr>
          <w:rFonts w:eastAsia="Calibri"/>
        </w:rPr>
        <w:t>Нормативно-правовую базу разработки основной профессиональной образовательной программы высшего образования (далее — ОПОП ВО) составляют:</w:t>
      </w:r>
    </w:p>
    <w:p w14:paraId="5B8FF9BB" w14:textId="6BC16051" w:rsidR="00F67FD3" w:rsidRPr="00F67FD3" w:rsidRDefault="00F67FD3" w:rsidP="00F67FD3">
      <w:pPr>
        <w:pStyle w:val="af5"/>
        <w:numPr>
          <w:ilvl w:val="0"/>
          <w:numId w:val="32"/>
        </w:numPr>
        <w:ind w:left="0" w:firstLine="709"/>
      </w:pPr>
      <w:r w:rsidRPr="00F67FD3">
        <w:t>Федеральный закон Российской Федерации от 29.12.2012 г. № 273-ФЗ «Об образовании в Российской Федерации» (с изменениями и дополнениями);</w:t>
      </w:r>
    </w:p>
    <w:p w14:paraId="3D6C6FAC" w14:textId="2B2D6042" w:rsidR="00F67FD3" w:rsidRPr="00F67FD3" w:rsidRDefault="00F67FD3" w:rsidP="00F67FD3">
      <w:pPr>
        <w:pStyle w:val="af5"/>
        <w:numPr>
          <w:ilvl w:val="0"/>
          <w:numId w:val="32"/>
        </w:numPr>
        <w:ind w:left="0" w:firstLine="709"/>
      </w:pPr>
      <w:r w:rsidRPr="00F67FD3">
        <w:t xml:space="preserve">Приказ Минобрнауки России от 19.11.2013 г. № 1259 «Об утверждении Порядка организации и осуществления образовательной деятельности по программам высшего образования – программам подготовки научно-педагогических кадров в аспирантуре (адъюнктуре)»; </w:t>
      </w:r>
      <w:r w:rsidRPr="00F67FD3">
        <w:tab/>
      </w:r>
    </w:p>
    <w:p w14:paraId="0404F32D" w14:textId="54EC9B6A" w:rsidR="00F67FD3" w:rsidRPr="00F67FD3" w:rsidRDefault="00F67FD3" w:rsidP="00F67FD3">
      <w:pPr>
        <w:pStyle w:val="af5"/>
        <w:numPr>
          <w:ilvl w:val="0"/>
          <w:numId w:val="32"/>
        </w:numPr>
        <w:ind w:left="0" w:firstLine="709"/>
      </w:pPr>
      <w:r w:rsidRPr="00F67FD3">
        <w:t>Приказ Минобрнауки России от 12.09.2013 г. № 1061 «Об утверждении перечней специальностей и направлений подготовки ВО»;</w:t>
      </w:r>
    </w:p>
    <w:p w14:paraId="4CF1C915" w14:textId="38EF2F48" w:rsidR="00F67FD3" w:rsidRPr="00F67FD3" w:rsidRDefault="00F67FD3" w:rsidP="00F67FD3">
      <w:pPr>
        <w:pStyle w:val="af5"/>
        <w:numPr>
          <w:ilvl w:val="0"/>
          <w:numId w:val="32"/>
        </w:numPr>
        <w:ind w:left="0" w:firstLine="709"/>
      </w:pPr>
      <w:r w:rsidRPr="00F67FD3">
        <w:t>Федеральные государственные образовательные стандарты высшего образования;</w:t>
      </w:r>
    </w:p>
    <w:p w14:paraId="72BC0C42" w14:textId="4EB0EF5C" w:rsidR="00F67FD3" w:rsidRPr="00F67FD3" w:rsidRDefault="00F67FD3" w:rsidP="00F67FD3">
      <w:pPr>
        <w:pStyle w:val="af5"/>
        <w:numPr>
          <w:ilvl w:val="0"/>
          <w:numId w:val="32"/>
        </w:numPr>
        <w:ind w:left="0" w:firstLine="709"/>
      </w:pPr>
      <w:r w:rsidRPr="00F67FD3">
        <w:t>Устав федерального государственного бюджетного образовательного учреждения высшего образования «Донской государственный технический университет» (далее — университет);</w:t>
      </w:r>
    </w:p>
    <w:p w14:paraId="332F33D1" w14:textId="25401864" w:rsidR="00F67FD3" w:rsidRPr="00F67FD3" w:rsidRDefault="00F67FD3" w:rsidP="00F67FD3">
      <w:pPr>
        <w:pStyle w:val="af5"/>
        <w:numPr>
          <w:ilvl w:val="0"/>
          <w:numId w:val="32"/>
        </w:numPr>
        <w:ind w:left="0" w:firstLine="709"/>
      </w:pPr>
      <w:r w:rsidRPr="00F67FD3">
        <w:t>Нормативно-методические документы Минобрнауки России;</w:t>
      </w:r>
    </w:p>
    <w:p w14:paraId="34E3ABDF" w14:textId="099B175F" w:rsidR="00F67FD3" w:rsidRPr="00F67FD3" w:rsidRDefault="00F67FD3" w:rsidP="00F67FD3">
      <w:pPr>
        <w:pStyle w:val="af5"/>
        <w:numPr>
          <w:ilvl w:val="0"/>
          <w:numId w:val="32"/>
        </w:numPr>
        <w:ind w:left="0" w:firstLine="709"/>
      </w:pPr>
      <w:r w:rsidRPr="00F67FD3">
        <w:t xml:space="preserve">Локальные акты ДГТУ: </w:t>
      </w:r>
    </w:p>
    <w:p w14:paraId="1D4566C6" w14:textId="2A60391D" w:rsidR="00F67FD3" w:rsidRPr="00F67FD3" w:rsidRDefault="00F67FD3" w:rsidP="00F67FD3">
      <w:pPr>
        <w:pStyle w:val="af5"/>
        <w:numPr>
          <w:ilvl w:val="0"/>
          <w:numId w:val="32"/>
        </w:numPr>
        <w:ind w:left="0" w:firstLine="709"/>
      </w:pPr>
      <w:r w:rsidRPr="00F67FD3">
        <w:t>Положение об основной профессиональной образовательной программе высшего образования — программе подготовки научно-педагогических кадров в аспирантуре;</w:t>
      </w:r>
    </w:p>
    <w:p w14:paraId="0A848ED4" w14:textId="52A7B3B9" w:rsidR="00F67FD3" w:rsidRPr="00F67FD3" w:rsidRDefault="00F67FD3" w:rsidP="00F67FD3">
      <w:pPr>
        <w:pStyle w:val="af5"/>
        <w:numPr>
          <w:ilvl w:val="0"/>
          <w:numId w:val="32"/>
        </w:numPr>
        <w:ind w:left="0" w:firstLine="709"/>
      </w:pPr>
      <w:r w:rsidRPr="00F67FD3">
        <w:t>Положение о порядке освоения факультативных и элективных дисциплин (модулей) образовательных программ высшего образования;</w:t>
      </w:r>
    </w:p>
    <w:p w14:paraId="1A6806C7" w14:textId="3EFAE0D8" w:rsidR="00F67FD3" w:rsidRPr="00F67FD3" w:rsidRDefault="00F67FD3" w:rsidP="00F67FD3">
      <w:pPr>
        <w:pStyle w:val="af5"/>
        <w:numPr>
          <w:ilvl w:val="0"/>
          <w:numId w:val="32"/>
        </w:numPr>
        <w:ind w:left="0" w:firstLine="709"/>
      </w:pPr>
      <w:r w:rsidRPr="00F67FD3">
        <w:t>Положение о порядке зачета результатов обучения по ранее освоенным обучающимися отдельным дисциплинам (модулям) практикам;</w:t>
      </w:r>
    </w:p>
    <w:p w14:paraId="23D8B6C5" w14:textId="7AEAE379" w:rsidR="00F67FD3" w:rsidRPr="00F67FD3" w:rsidRDefault="00F67FD3" w:rsidP="00F67FD3">
      <w:pPr>
        <w:pStyle w:val="af5"/>
        <w:numPr>
          <w:ilvl w:val="0"/>
          <w:numId w:val="32"/>
        </w:numPr>
        <w:ind w:left="0" w:firstLine="709"/>
      </w:pPr>
      <w:r w:rsidRPr="00F67FD3">
        <w:t>Положение об оценочных материалах (оценочных средствах);</w:t>
      </w:r>
    </w:p>
    <w:p w14:paraId="4BE85911" w14:textId="5AF3685A" w:rsidR="00F67FD3" w:rsidRPr="00F67FD3" w:rsidRDefault="00F67FD3" w:rsidP="00F67FD3">
      <w:pPr>
        <w:pStyle w:val="af5"/>
        <w:numPr>
          <w:ilvl w:val="0"/>
          <w:numId w:val="32"/>
        </w:numPr>
        <w:ind w:left="0" w:firstLine="709"/>
      </w:pPr>
      <w:r w:rsidRPr="00F67FD3">
        <w:t>Положение о рабочей программе (дисциплины, модуля, практики, научно-исследовательской работы) основной профессиональной образовательной программы высшего образования;</w:t>
      </w:r>
    </w:p>
    <w:p w14:paraId="2BADAF2D" w14:textId="11751E48" w:rsidR="00F67FD3" w:rsidRPr="00F67FD3" w:rsidRDefault="00F67FD3" w:rsidP="00F67FD3">
      <w:pPr>
        <w:pStyle w:val="af5"/>
        <w:numPr>
          <w:ilvl w:val="0"/>
          <w:numId w:val="32"/>
        </w:numPr>
        <w:ind w:left="0" w:firstLine="709"/>
      </w:pPr>
      <w:r w:rsidRPr="00F67FD3">
        <w:t>Положение о формировании индивидуальных учебных планов аспирантов;</w:t>
      </w:r>
    </w:p>
    <w:p w14:paraId="41262E8F" w14:textId="7D75AE19" w:rsidR="00F67FD3" w:rsidRPr="00F67FD3" w:rsidRDefault="00F67FD3" w:rsidP="00F67FD3">
      <w:pPr>
        <w:pStyle w:val="af5"/>
        <w:numPr>
          <w:ilvl w:val="0"/>
          <w:numId w:val="32"/>
        </w:numPr>
        <w:ind w:left="0" w:firstLine="709"/>
      </w:pPr>
      <w:r w:rsidRPr="00F67FD3">
        <w:t>Правила приёма на обучение по образовательным программам высшего образования — программам подготовки научно-педагогических кадров в аспирантуре Донского государственного технического университета (ДГТУ);</w:t>
      </w:r>
    </w:p>
    <w:p w14:paraId="70D4FC49" w14:textId="20462FFF" w:rsidR="00F67FD3" w:rsidRPr="00F67FD3" w:rsidRDefault="00F67FD3" w:rsidP="00F67FD3">
      <w:pPr>
        <w:pStyle w:val="af5"/>
        <w:numPr>
          <w:ilvl w:val="0"/>
          <w:numId w:val="32"/>
        </w:numPr>
        <w:ind w:left="0" w:firstLine="709"/>
      </w:pPr>
      <w:r w:rsidRPr="00F67FD3">
        <w:t>Положение о практике обучающихся, осваивающих основные профессиональные образовательные программы высшего образования;</w:t>
      </w:r>
    </w:p>
    <w:p w14:paraId="35DF82A4" w14:textId="47AF09F4" w:rsidR="00F67FD3" w:rsidRPr="00F67FD3" w:rsidRDefault="00F67FD3" w:rsidP="00F67FD3">
      <w:pPr>
        <w:pStyle w:val="af5"/>
        <w:numPr>
          <w:ilvl w:val="0"/>
          <w:numId w:val="32"/>
        </w:numPr>
        <w:ind w:left="0" w:firstLine="709"/>
      </w:pPr>
      <w:r w:rsidRPr="00F67FD3">
        <w:t>Порядок размещения текстов научных докладов об основных результатах подготовленной научно-квалификационной работы (диссертации) в электронно-библиотечной системе ДГТУ и проверки на объем заимствования, выявления неправомочных заимствований;</w:t>
      </w:r>
    </w:p>
    <w:p w14:paraId="5AA3ACD0" w14:textId="0946C5DA" w:rsidR="00F67FD3" w:rsidRPr="00F67FD3" w:rsidRDefault="00F67FD3" w:rsidP="00F67FD3">
      <w:pPr>
        <w:pStyle w:val="af5"/>
        <w:numPr>
          <w:ilvl w:val="0"/>
          <w:numId w:val="32"/>
        </w:numPr>
        <w:ind w:left="0" w:firstLine="709"/>
      </w:pPr>
      <w:r w:rsidRPr="00F67FD3">
        <w:t>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ДГТУ;</w:t>
      </w:r>
    </w:p>
    <w:p w14:paraId="54297C3B" w14:textId="3B99F402" w:rsidR="00F67FD3" w:rsidRPr="00F67FD3" w:rsidRDefault="00F67FD3" w:rsidP="00F67FD3">
      <w:pPr>
        <w:pStyle w:val="af5"/>
        <w:numPr>
          <w:ilvl w:val="0"/>
          <w:numId w:val="32"/>
        </w:numPr>
        <w:ind w:left="0" w:firstLine="709"/>
      </w:pPr>
      <w:r w:rsidRPr="00F67FD3">
        <w:t>Регламент работы государственных экзаменационных и апелляционных комиссий для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ДГТУ;</w:t>
      </w:r>
    </w:p>
    <w:p w14:paraId="568FC703" w14:textId="62333E20" w:rsidR="00F67FD3" w:rsidRPr="00F67FD3" w:rsidRDefault="00F67FD3" w:rsidP="00F67FD3">
      <w:pPr>
        <w:pStyle w:val="af5"/>
        <w:numPr>
          <w:ilvl w:val="0"/>
          <w:numId w:val="32"/>
        </w:numPr>
        <w:ind w:left="0" w:firstLine="709"/>
      </w:pPr>
      <w:r w:rsidRPr="00F67FD3">
        <w:t>Требования к научному докладу об основных результатах научно-квалификационной работы (диссертации) аспирантов, порядок его подготовки и представления и критерии его оценки;</w:t>
      </w:r>
    </w:p>
    <w:p w14:paraId="64D2A74A" w14:textId="40913FB2" w:rsidR="00F67FD3" w:rsidRPr="00F67FD3" w:rsidRDefault="00F67FD3" w:rsidP="00F67FD3">
      <w:pPr>
        <w:pStyle w:val="af5"/>
        <w:numPr>
          <w:ilvl w:val="0"/>
          <w:numId w:val="32"/>
        </w:numPr>
        <w:ind w:left="0" w:firstLine="709"/>
      </w:pPr>
      <w:r w:rsidRPr="00F67FD3">
        <w:lastRenderedPageBreak/>
        <w:t>Положение об экзаменационных и апелляционных комиссиях по приёму вступительных экзаменов в аспирантуре ДГТУ;</w:t>
      </w:r>
    </w:p>
    <w:p w14:paraId="00689CA0" w14:textId="43F616A8" w:rsidR="00F67FD3" w:rsidRPr="00F67FD3" w:rsidRDefault="00F67FD3" w:rsidP="00F67FD3">
      <w:pPr>
        <w:pStyle w:val="af5"/>
        <w:numPr>
          <w:ilvl w:val="0"/>
          <w:numId w:val="32"/>
        </w:numPr>
        <w:ind w:left="0" w:firstLine="709"/>
      </w:pPr>
      <w:r w:rsidRPr="00F67FD3">
        <w:t>Положение о порядке прохождения промежуточной и государственной итоговой аттестации лицами, зачисленными в Донской государственный технический университет в качестве экстернов;</w:t>
      </w:r>
    </w:p>
    <w:p w14:paraId="484D5854" w14:textId="12A521AF" w:rsidR="00F67FD3" w:rsidRPr="00F67FD3" w:rsidRDefault="00F67FD3" w:rsidP="00F67FD3">
      <w:pPr>
        <w:pStyle w:val="af5"/>
        <w:numPr>
          <w:ilvl w:val="0"/>
          <w:numId w:val="32"/>
        </w:numPr>
        <w:ind w:left="0" w:firstLine="709"/>
      </w:pPr>
      <w:r w:rsidRPr="00F67FD3">
        <w:t>Положение о порядке подготовки и правилах оформления заключения организации;</w:t>
      </w:r>
    </w:p>
    <w:p w14:paraId="5A425CD1" w14:textId="6E6CE379" w:rsidR="00F67FD3" w:rsidRPr="00F67FD3" w:rsidRDefault="00F67FD3" w:rsidP="00F67FD3">
      <w:pPr>
        <w:pStyle w:val="af5"/>
        <w:numPr>
          <w:ilvl w:val="0"/>
          <w:numId w:val="32"/>
        </w:numPr>
        <w:ind w:left="0" w:firstLine="709"/>
      </w:pPr>
      <w:r w:rsidRPr="00F67FD3">
        <w:t>Порядок прикрепления лиц для сдачи кандидатских экзаменов в ДГТУ, сдачи кандидатских экзаменов в ДГТУ и их перечень;</w:t>
      </w:r>
    </w:p>
    <w:p w14:paraId="3EEF9F09" w14:textId="086C8CAE" w:rsidR="00F67FD3" w:rsidRPr="00F67FD3" w:rsidRDefault="00F67FD3" w:rsidP="00F67FD3">
      <w:pPr>
        <w:pStyle w:val="af5"/>
        <w:numPr>
          <w:ilvl w:val="0"/>
          <w:numId w:val="32"/>
        </w:numPr>
        <w:ind w:left="0" w:firstLine="709"/>
      </w:pPr>
      <w:r w:rsidRPr="00F67FD3">
        <w:t>Положение о порядке и сроке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ДГТУ;</w:t>
      </w:r>
    </w:p>
    <w:p w14:paraId="09B4DF56" w14:textId="6E6229AB" w:rsidR="00F67FD3" w:rsidRPr="00F67FD3" w:rsidRDefault="00F67FD3" w:rsidP="00F67FD3">
      <w:pPr>
        <w:pStyle w:val="af5"/>
        <w:numPr>
          <w:ilvl w:val="0"/>
          <w:numId w:val="32"/>
        </w:numPr>
        <w:ind w:left="0" w:firstLine="709"/>
      </w:pPr>
      <w:r w:rsidRPr="00F67FD3">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ДГТУ;</w:t>
      </w:r>
    </w:p>
    <w:p w14:paraId="7AE88928" w14:textId="6AA39C14" w:rsidR="00F67FD3" w:rsidRPr="00F67FD3" w:rsidRDefault="00F67FD3" w:rsidP="00F67FD3">
      <w:pPr>
        <w:pStyle w:val="af5"/>
        <w:numPr>
          <w:ilvl w:val="0"/>
          <w:numId w:val="32"/>
        </w:numPr>
        <w:ind w:left="0" w:firstLine="709"/>
      </w:pPr>
      <w:r w:rsidRPr="00F67FD3">
        <w:t>Положение о научно-технической библиотеке ДГТУ;</w:t>
      </w:r>
    </w:p>
    <w:p w14:paraId="45E2B619" w14:textId="3422BD8A" w:rsidR="00F67FD3" w:rsidRPr="00F67FD3" w:rsidRDefault="00F67FD3" w:rsidP="00F67FD3">
      <w:pPr>
        <w:pStyle w:val="af5"/>
        <w:numPr>
          <w:ilvl w:val="0"/>
          <w:numId w:val="32"/>
        </w:numPr>
        <w:ind w:left="0" w:firstLine="709"/>
      </w:pPr>
      <w:r w:rsidRPr="00F67FD3">
        <w:t>Положение об электронной библиотеке ДГТУ;</w:t>
      </w:r>
    </w:p>
    <w:p w14:paraId="40E709E1" w14:textId="07BDF7B2" w:rsidR="00F67FD3" w:rsidRPr="00F67FD3" w:rsidRDefault="00F67FD3" w:rsidP="00F67FD3">
      <w:pPr>
        <w:pStyle w:val="af5"/>
        <w:numPr>
          <w:ilvl w:val="0"/>
          <w:numId w:val="32"/>
        </w:numPr>
        <w:ind w:left="0" w:firstLine="709"/>
      </w:pPr>
      <w:r w:rsidRPr="00F67FD3">
        <w:t>Регламент работы с ЭБС.</w:t>
      </w:r>
    </w:p>
    <w:p w14:paraId="241B7100" w14:textId="77777777" w:rsidR="00291D5F" w:rsidRPr="00723A9B" w:rsidRDefault="00291D5F" w:rsidP="00654792">
      <w:pPr>
        <w:pStyle w:val="10"/>
        <w:pageBreakBefore w:val="0"/>
        <w:numPr>
          <w:ilvl w:val="0"/>
          <w:numId w:val="34"/>
        </w:numPr>
        <w:spacing w:before="480"/>
        <w:ind w:left="0" w:firstLine="709"/>
        <w:rPr>
          <w:caps/>
        </w:rPr>
      </w:pPr>
      <w:bookmarkStart w:id="4" w:name="_Toc2246449"/>
      <w:r w:rsidRPr="00723A9B">
        <w:rPr>
          <w:caps/>
        </w:rPr>
        <w:t>Х</w:t>
      </w:r>
      <w:r w:rsidR="00723A9B" w:rsidRPr="00723A9B">
        <w:rPr>
          <w:caps/>
        </w:rPr>
        <w:t>арактеристика основной профессиональной образовательной программы высшего образования</w:t>
      </w:r>
      <w:bookmarkEnd w:id="4"/>
      <w:r w:rsidR="00723A9B" w:rsidRPr="00723A9B">
        <w:rPr>
          <w:caps/>
        </w:rPr>
        <w:t xml:space="preserve"> </w:t>
      </w:r>
    </w:p>
    <w:p w14:paraId="4BCAD0F6" w14:textId="77777777" w:rsidR="00291D5F" w:rsidRDefault="00291D5F" w:rsidP="00482159">
      <w:pPr>
        <w:pStyle w:val="2"/>
        <w:numPr>
          <w:ilvl w:val="1"/>
          <w:numId w:val="34"/>
        </w:numPr>
        <w:ind w:left="0" w:firstLine="709"/>
      </w:pPr>
      <w:bookmarkStart w:id="5" w:name="_Toc2246450"/>
      <w:r w:rsidRPr="00723A9B">
        <w:t>Понятие основной профессиональной образовательной программы высшего образования</w:t>
      </w:r>
      <w:bookmarkEnd w:id="5"/>
    </w:p>
    <w:p w14:paraId="3EBF3D8A" w14:textId="6CD50770" w:rsidR="00291D5F" w:rsidRPr="00291D5F" w:rsidRDefault="00291D5F" w:rsidP="00291D5F">
      <w:pPr>
        <w:rPr>
          <w:rFonts w:eastAsia="Calibri"/>
        </w:rPr>
      </w:pPr>
      <w:r w:rsidRPr="00291D5F">
        <w:rPr>
          <w:rFonts w:eastAsia="Calibri"/>
        </w:rPr>
        <w:t xml:space="preserve">Основная профессиональная образовательная программа высшего образования, реализуемая по направлению подготовки </w:t>
      </w:r>
      <w:r w:rsidR="00375D91">
        <w:t>05.06.01</w:t>
      </w:r>
      <w:r w:rsidR="00482159" w:rsidRPr="00657794">
        <w:t xml:space="preserve"> </w:t>
      </w:r>
      <w:r w:rsidR="00375D91">
        <w:t>Науки о Земле</w:t>
      </w:r>
      <w:r w:rsidR="00482159">
        <w:t>,</w:t>
      </w:r>
      <w:r w:rsidR="00482159" w:rsidRPr="00657794">
        <w:t xml:space="preserve"> профилю «</w:t>
      </w:r>
      <w:r w:rsidR="00375D91">
        <w:t>Инженерная геология, мерзлотоведение и грунтоведение</w:t>
      </w:r>
      <w:r w:rsidR="00482159" w:rsidRPr="00657794">
        <w:t>»</w:t>
      </w:r>
      <w:r w:rsidR="00482159" w:rsidRPr="00482159">
        <w:t xml:space="preserve"> </w:t>
      </w:r>
      <w:r w:rsidRPr="00291D5F">
        <w:rPr>
          <w:rFonts w:eastAsia="Calibri"/>
        </w:rPr>
        <w:t xml:space="preserve">представляет собой систему документов, разработанную и утвержденную в федеральном государственном бюджетном образовательном учреждении высшего образования «Донской государственный технический университет» на основе федерального государственного образовательного стандарта высшего образования по направлению подготовки </w:t>
      </w:r>
      <w:r w:rsidR="00375D91">
        <w:t>05.06.01</w:t>
      </w:r>
      <w:r w:rsidR="00482159" w:rsidRPr="00657794">
        <w:t xml:space="preserve"> </w:t>
      </w:r>
      <w:r w:rsidR="00375D91">
        <w:t>Науки о Земле</w:t>
      </w:r>
      <w:r w:rsidR="00482159" w:rsidRPr="00291D5F">
        <w:t xml:space="preserve">, утвержденного приказом Министерства образования и науки Российской Федерации от </w:t>
      </w:r>
      <w:r w:rsidR="00482159">
        <w:t>30 июля 2014 г. №87</w:t>
      </w:r>
      <w:r w:rsidR="00A2425E">
        <w:t>0</w:t>
      </w:r>
      <w:r w:rsidRPr="00291D5F">
        <w:rPr>
          <w:rFonts w:eastAsia="Calibri"/>
        </w:rPr>
        <w:t>.</w:t>
      </w:r>
    </w:p>
    <w:p w14:paraId="49A8BE9C" w14:textId="77777777" w:rsidR="00291D5F" w:rsidRPr="00291D5F" w:rsidRDefault="00291D5F" w:rsidP="00291D5F">
      <w:pPr>
        <w:rPr>
          <w:rFonts w:eastAsia="Calibri"/>
        </w:rPr>
      </w:pPr>
      <w:r w:rsidRPr="00291D5F">
        <w:rPr>
          <w:rFonts w:eastAsia="Calibri"/>
        </w:rPr>
        <w:t>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календарный учебный график, рабочие программы учебных дисциплин (модулей), программы практик и государственной итоговой аттестации и другие материалы, обеспечивающие качество подготовки обучающихся, а также необходимые методические материалы, обеспечивающие реализацию соответствующей образовательной технологии.</w:t>
      </w:r>
    </w:p>
    <w:p w14:paraId="69A53A97" w14:textId="77777777" w:rsidR="00291D5F" w:rsidRPr="00482159" w:rsidRDefault="00291D5F" w:rsidP="00482159">
      <w:pPr>
        <w:pStyle w:val="2"/>
        <w:numPr>
          <w:ilvl w:val="1"/>
          <w:numId w:val="34"/>
        </w:numPr>
        <w:ind w:left="0" w:firstLine="709"/>
      </w:pPr>
      <w:bookmarkStart w:id="6" w:name="_Toc2246451"/>
      <w:r w:rsidRPr="00482159">
        <w:t>Цель и задачи ОПОП ВО</w:t>
      </w:r>
      <w:bookmarkEnd w:id="6"/>
    </w:p>
    <w:p w14:paraId="02C59D7C" w14:textId="081DE9ED" w:rsidR="00291D5F" w:rsidRPr="00291D5F" w:rsidRDefault="00291D5F" w:rsidP="004A5C1C">
      <w:pPr>
        <w:rPr>
          <w:rFonts w:eastAsia="Calibri"/>
        </w:rPr>
      </w:pPr>
      <w:r w:rsidRPr="00291D5F">
        <w:rPr>
          <w:rFonts w:eastAsia="Calibri"/>
        </w:rPr>
        <w:t>Основной целью ОПОП ВО является подготовка ква</w:t>
      </w:r>
      <w:r w:rsidR="004A5C1C">
        <w:rPr>
          <w:rFonts w:eastAsia="Calibri"/>
        </w:rPr>
        <w:t xml:space="preserve">лифицированных кадров в области </w:t>
      </w:r>
      <w:r w:rsidR="004A5C1C" w:rsidRPr="004A5C1C">
        <w:rPr>
          <w:rFonts w:eastAsia="Calibri"/>
        </w:rPr>
        <w:t>создани</w:t>
      </w:r>
      <w:r w:rsidR="004A5C1C">
        <w:rPr>
          <w:rFonts w:eastAsia="Calibri"/>
        </w:rPr>
        <w:t>я и совершенствования</w:t>
      </w:r>
      <w:r w:rsidR="004A5C1C" w:rsidRPr="004A5C1C">
        <w:rPr>
          <w:rFonts w:eastAsia="Calibri"/>
        </w:rPr>
        <w:t xml:space="preserve"> рациональных типов конструкций, зданий,</w:t>
      </w:r>
      <w:r w:rsidR="004A5C1C">
        <w:rPr>
          <w:rFonts w:eastAsia="Calibri"/>
        </w:rPr>
        <w:t xml:space="preserve"> </w:t>
      </w:r>
      <w:r w:rsidR="004A5C1C" w:rsidRPr="004A5C1C">
        <w:rPr>
          <w:rFonts w:eastAsia="Calibri"/>
        </w:rPr>
        <w:t>сооружений различного назначения и их комплексов, а также разработка,</w:t>
      </w:r>
      <w:r w:rsidR="004A5C1C">
        <w:rPr>
          <w:rFonts w:eastAsia="Calibri"/>
        </w:rPr>
        <w:t xml:space="preserve"> </w:t>
      </w:r>
      <w:r w:rsidR="004A5C1C" w:rsidRPr="004A5C1C">
        <w:rPr>
          <w:rFonts w:eastAsia="Calibri"/>
        </w:rPr>
        <w:t>совершенствование и верификация методов их расчетного обоснования</w:t>
      </w:r>
      <w:r w:rsidR="004A5C1C">
        <w:rPr>
          <w:rFonts w:eastAsia="Calibri"/>
        </w:rPr>
        <w:t xml:space="preserve"> </w:t>
      </w:r>
      <w:r w:rsidRPr="00291D5F">
        <w:rPr>
          <w:rFonts w:eastAsia="Calibri"/>
        </w:rPr>
        <w:t>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00E125A4">
        <w:rPr>
          <w:rFonts w:eastAsia="Calibri"/>
        </w:rPr>
        <w:t xml:space="preserve"> </w:t>
      </w:r>
      <w:r w:rsidR="00375D91">
        <w:rPr>
          <w:rFonts w:eastAsia="Calibri"/>
        </w:rPr>
        <w:t>05.06.01</w:t>
      </w:r>
      <w:r w:rsidR="00E125A4" w:rsidRPr="00E125A4">
        <w:rPr>
          <w:rFonts w:eastAsia="Calibri"/>
        </w:rPr>
        <w:t xml:space="preserve"> </w:t>
      </w:r>
      <w:r w:rsidR="00375D91">
        <w:rPr>
          <w:rFonts w:eastAsia="Calibri"/>
        </w:rPr>
        <w:t>Науки о Земле</w:t>
      </w:r>
      <w:r w:rsidR="00E125A4" w:rsidRPr="00E125A4">
        <w:rPr>
          <w:rFonts w:eastAsia="Calibri"/>
        </w:rPr>
        <w:t>, профилю «</w:t>
      </w:r>
      <w:r w:rsidR="00375D91">
        <w:rPr>
          <w:rFonts w:eastAsia="Calibri"/>
        </w:rPr>
        <w:t>Инженерная геология, мерзлотоведение и грунтоведение</w:t>
      </w:r>
      <w:r w:rsidR="00E125A4" w:rsidRPr="00E125A4">
        <w:rPr>
          <w:rFonts w:eastAsia="Calibri"/>
        </w:rPr>
        <w:t>»</w:t>
      </w:r>
      <w:r w:rsidRPr="00291D5F">
        <w:rPr>
          <w:rFonts w:eastAsia="Calibri"/>
        </w:rPr>
        <w:t>, а также развития личностных качеств, позволяющих реализовать сформированные компетенции в профессиональной деятельности.</w:t>
      </w:r>
    </w:p>
    <w:p w14:paraId="72373D5D" w14:textId="77777777" w:rsidR="00291D5F" w:rsidRPr="00291D5F" w:rsidRDefault="00291D5F" w:rsidP="00291D5F">
      <w:pPr>
        <w:rPr>
          <w:rFonts w:eastAsia="Calibri"/>
        </w:rPr>
      </w:pPr>
      <w:r w:rsidRPr="00291D5F">
        <w:rPr>
          <w:rFonts w:eastAsia="Calibri"/>
        </w:rPr>
        <w:lastRenderedPageBreak/>
        <w:t>ОПОП ВО имеет своей целью документационное и методическое обеспечение реализации ФГОС ВО и на этой основе развитие у обучающихся личностных качеств, а также формирование универсальных, общепрофессиональных и профессиональных компетенций, способствующих успешной деятельности по профилю подготовки.</w:t>
      </w:r>
    </w:p>
    <w:p w14:paraId="4C3A1624" w14:textId="6E774EE7" w:rsidR="00291D5F" w:rsidRPr="00291D5F" w:rsidRDefault="00291D5F" w:rsidP="00291D5F">
      <w:pPr>
        <w:rPr>
          <w:rFonts w:eastAsia="Calibri"/>
        </w:rPr>
      </w:pPr>
      <w:r w:rsidRPr="00291D5F">
        <w:rPr>
          <w:rFonts w:eastAsia="Calibri"/>
        </w:rPr>
        <w:t xml:space="preserve">В области обучения целью ОП ВО по направлению подготовки </w:t>
      </w:r>
      <w:r w:rsidR="00375D91">
        <w:rPr>
          <w:rFonts w:eastAsia="Calibri"/>
        </w:rPr>
        <w:t>05.06.01</w:t>
      </w:r>
      <w:r w:rsidR="00A7216B" w:rsidRPr="00A7216B">
        <w:rPr>
          <w:rFonts w:eastAsia="Calibri"/>
        </w:rPr>
        <w:t xml:space="preserve"> </w:t>
      </w:r>
      <w:r w:rsidR="00375D91">
        <w:rPr>
          <w:rFonts w:eastAsia="Calibri"/>
        </w:rPr>
        <w:t>Науки о Земле</w:t>
      </w:r>
      <w:r w:rsidRPr="00291D5F">
        <w:rPr>
          <w:rFonts w:eastAsia="Calibri"/>
        </w:rPr>
        <w:t xml:space="preserve"> (</w:t>
      </w:r>
      <w:r w:rsidR="00F75A26">
        <w:rPr>
          <w:rFonts w:eastAsia="Calibri"/>
        </w:rPr>
        <w:t>профиль</w:t>
      </w:r>
      <w:r w:rsidR="00A7216B" w:rsidRPr="00A7216B">
        <w:rPr>
          <w:rFonts w:eastAsia="Calibri"/>
        </w:rPr>
        <w:t xml:space="preserve"> «</w:t>
      </w:r>
      <w:r w:rsidR="00375D91">
        <w:rPr>
          <w:rFonts w:eastAsia="Calibri"/>
        </w:rPr>
        <w:t>Инженерная геология, мерзлотоведение и грунтоведение</w:t>
      </w:r>
      <w:r w:rsidR="00A7216B" w:rsidRPr="00A7216B">
        <w:rPr>
          <w:rFonts w:eastAsia="Calibri"/>
        </w:rPr>
        <w:t>»</w:t>
      </w:r>
      <w:r w:rsidRPr="00291D5F">
        <w:rPr>
          <w:rFonts w:eastAsia="Calibri"/>
        </w:rPr>
        <w:t>) является:</w:t>
      </w:r>
    </w:p>
    <w:p w14:paraId="6B704F7F" w14:textId="77777777" w:rsidR="00291D5F" w:rsidRPr="00291D5F" w:rsidRDefault="00291D5F" w:rsidP="002E200C">
      <w:pPr>
        <w:pStyle w:val="af5"/>
        <w:numPr>
          <w:ilvl w:val="0"/>
          <w:numId w:val="32"/>
        </w:numPr>
        <w:ind w:left="0" w:firstLine="709"/>
      </w:pPr>
      <w:r w:rsidRPr="00291D5F">
        <w:t xml:space="preserve">формирование у выпускников компетенций, необходимых для осуществления профессиональной деятельности в соответствии с ФГОС ВО; </w:t>
      </w:r>
    </w:p>
    <w:p w14:paraId="4EA6B4F8" w14:textId="77777777" w:rsidR="00291D5F" w:rsidRPr="00291D5F" w:rsidRDefault="00291D5F" w:rsidP="002E200C">
      <w:pPr>
        <w:pStyle w:val="af5"/>
        <w:numPr>
          <w:ilvl w:val="0"/>
          <w:numId w:val="32"/>
        </w:numPr>
        <w:ind w:left="0" w:firstLine="709"/>
      </w:pPr>
      <w:r w:rsidRPr="00291D5F">
        <w:t>формирование способности приобретать новые знания, психологической готовности к изменению вида и характера своей профессиональной деятельности и обеспечение выпускника возможностью продолжения образования;</w:t>
      </w:r>
    </w:p>
    <w:p w14:paraId="6C79756B" w14:textId="77777777" w:rsidR="00291D5F" w:rsidRPr="00291D5F" w:rsidRDefault="00291D5F" w:rsidP="002E200C">
      <w:pPr>
        <w:pStyle w:val="af5"/>
        <w:numPr>
          <w:ilvl w:val="0"/>
          <w:numId w:val="32"/>
        </w:numPr>
        <w:ind w:left="0" w:firstLine="709"/>
      </w:pPr>
      <w:r w:rsidRPr="00291D5F">
        <w:t>обеспечение многообразия образовательных возможностей обучающихся.</w:t>
      </w:r>
    </w:p>
    <w:p w14:paraId="0A9A7639" w14:textId="77777777" w:rsidR="00291D5F" w:rsidRPr="00291D5F" w:rsidRDefault="00291D5F" w:rsidP="00291D5F">
      <w:pPr>
        <w:rPr>
          <w:rFonts w:eastAsia="Calibri"/>
        </w:rPr>
      </w:pPr>
      <w:r w:rsidRPr="00291D5F">
        <w:rPr>
          <w:rFonts w:eastAsia="Calibri"/>
        </w:rPr>
        <w:t>ОПОП ВО основана на компетентностном подходе к ожидаемым результатам обучения и ориентирована на решение следующих задач:</w:t>
      </w:r>
    </w:p>
    <w:p w14:paraId="62B60EFE" w14:textId="77777777" w:rsidR="00291D5F" w:rsidRPr="00291D5F" w:rsidRDefault="00291D5F" w:rsidP="00752723">
      <w:pPr>
        <w:pStyle w:val="af5"/>
        <w:numPr>
          <w:ilvl w:val="0"/>
          <w:numId w:val="32"/>
        </w:numPr>
        <w:ind w:left="0" w:firstLine="709"/>
      </w:pPr>
      <w:r w:rsidRPr="00291D5F">
        <w:t>направленность на многоуровневую систему образования;</w:t>
      </w:r>
    </w:p>
    <w:p w14:paraId="7D6A1F81" w14:textId="77777777" w:rsidR="00291D5F" w:rsidRPr="00291D5F" w:rsidRDefault="00291D5F" w:rsidP="00752723">
      <w:pPr>
        <w:pStyle w:val="af5"/>
        <w:numPr>
          <w:ilvl w:val="0"/>
          <w:numId w:val="32"/>
        </w:numPr>
        <w:ind w:left="0" w:firstLine="709"/>
      </w:pPr>
      <w:r w:rsidRPr="00291D5F">
        <w:t>выбор обучающимися индивидуальных образовательных траекторий;</w:t>
      </w:r>
    </w:p>
    <w:p w14:paraId="6B479404" w14:textId="77777777" w:rsidR="00291D5F" w:rsidRPr="00291D5F" w:rsidRDefault="00291D5F" w:rsidP="00752723">
      <w:pPr>
        <w:pStyle w:val="af5"/>
        <w:numPr>
          <w:ilvl w:val="0"/>
          <w:numId w:val="32"/>
        </w:numPr>
        <w:ind w:left="0" w:firstLine="709"/>
      </w:pPr>
      <w:r w:rsidRPr="00291D5F">
        <w:t>практико-ориентированное обучение, позволяющее сочетать фундаментальные знания с практическими навыками по направлению подготовки;</w:t>
      </w:r>
    </w:p>
    <w:p w14:paraId="34065CE8" w14:textId="77777777" w:rsidR="00291D5F" w:rsidRPr="00291D5F" w:rsidRDefault="00291D5F" w:rsidP="00752723">
      <w:pPr>
        <w:pStyle w:val="af5"/>
        <w:numPr>
          <w:ilvl w:val="0"/>
          <w:numId w:val="32"/>
        </w:numPr>
        <w:ind w:left="0" w:firstLine="709"/>
      </w:pPr>
      <w:r w:rsidRPr="00291D5F">
        <w:t>формирование готовности выпускников университета к активной профессиональной и социальной деятельности.</w:t>
      </w:r>
    </w:p>
    <w:p w14:paraId="73270912" w14:textId="77777777" w:rsidR="00291D5F" w:rsidRPr="00291D5F" w:rsidRDefault="00291D5F" w:rsidP="00291D5F">
      <w:pPr>
        <w:rPr>
          <w:rFonts w:eastAsia="Calibri"/>
        </w:rPr>
      </w:pPr>
      <w:r w:rsidRPr="00291D5F">
        <w:rPr>
          <w:rFonts w:eastAsia="Calibri"/>
        </w:rPr>
        <w:t>Структура образовательной программы предусматривает базовую (обязательную) часть и вариативную (профильную), устанавливаемую образовательной организацией. 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позволяет обучающимся получить углубленные знания и навыки для успешной профессиональной деятельности и (или) продолжения профессионального образования на следующем уровне.</w:t>
      </w:r>
    </w:p>
    <w:p w14:paraId="3B93DABF" w14:textId="77777777" w:rsidR="00291D5F" w:rsidRPr="00291D5F" w:rsidRDefault="00291D5F" w:rsidP="00291D5F">
      <w:pPr>
        <w:rPr>
          <w:rFonts w:eastAsia="Calibri"/>
        </w:rPr>
      </w:pPr>
      <w:r w:rsidRPr="00291D5F">
        <w:rPr>
          <w:rFonts w:eastAsia="Calibri"/>
        </w:rPr>
        <w:t>Образовательная деятельность по ОПОП ВО реализуется на государственном языке Российской Федерации.</w:t>
      </w:r>
    </w:p>
    <w:p w14:paraId="323B97BF" w14:textId="77777777" w:rsidR="00291D5F" w:rsidRPr="00752723" w:rsidRDefault="00291D5F" w:rsidP="00752723">
      <w:pPr>
        <w:pStyle w:val="2"/>
        <w:numPr>
          <w:ilvl w:val="1"/>
          <w:numId w:val="34"/>
        </w:numPr>
        <w:ind w:left="0" w:firstLine="709"/>
      </w:pPr>
      <w:bookmarkStart w:id="7" w:name="_Toc2246452"/>
      <w:r w:rsidRPr="00752723">
        <w:t>Требования к абитуриенту</w:t>
      </w:r>
      <w:bookmarkEnd w:id="7"/>
    </w:p>
    <w:p w14:paraId="3339435E" w14:textId="77777777" w:rsidR="00291D5F" w:rsidRPr="00291D5F" w:rsidRDefault="00291D5F" w:rsidP="00291D5F">
      <w:pPr>
        <w:rPr>
          <w:rFonts w:eastAsia="Calibri"/>
        </w:rPr>
      </w:pPr>
      <w:r w:rsidRPr="00291D5F">
        <w:rPr>
          <w:rFonts w:eastAsia="Calibri"/>
        </w:rPr>
        <w:t xml:space="preserve">К освоению программ аспирантуры допускаются лица, имеющие диплом специалиста или магистра. </w:t>
      </w:r>
    </w:p>
    <w:p w14:paraId="36DA43D7" w14:textId="77777777" w:rsidR="00291D5F" w:rsidRPr="00752723" w:rsidRDefault="00291D5F" w:rsidP="00752723">
      <w:pPr>
        <w:pStyle w:val="2"/>
        <w:numPr>
          <w:ilvl w:val="1"/>
          <w:numId w:val="34"/>
        </w:numPr>
        <w:ind w:left="0" w:firstLine="709"/>
      </w:pPr>
      <w:bookmarkStart w:id="8" w:name="_Toc2246453"/>
      <w:r w:rsidRPr="00291D5F">
        <w:t xml:space="preserve">Направленность </w:t>
      </w:r>
      <w:r w:rsidRPr="00752723">
        <w:t>ОПОП ВО</w:t>
      </w:r>
      <w:bookmarkEnd w:id="8"/>
    </w:p>
    <w:p w14:paraId="6E696F03" w14:textId="0A3A52E2" w:rsidR="00291D5F" w:rsidRPr="00291D5F" w:rsidRDefault="00291D5F" w:rsidP="00291D5F">
      <w:r w:rsidRPr="00291D5F">
        <w:t xml:space="preserve">Данная ОПОП ВО реализуется по направлению подготовки </w:t>
      </w:r>
      <w:r w:rsidR="00375D91">
        <w:t>05.06.01</w:t>
      </w:r>
      <w:r w:rsidR="0080758B" w:rsidRPr="0080758B">
        <w:t xml:space="preserve"> </w:t>
      </w:r>
      <w:r w:rsidR="00375D91">
        <w:t>Науки о Земле</w:t>
      </w:r>
      <w:r w:rsidR="0080758B" w:rsidRPr="0080758B">
        <w:t>, профилю «</w:t>
      </w:r>
      <w:r w:rsidR="00375D91">
        <w:t>Инженерная геология, мерзлотоведение и грунтоведение</w:t>
      </w:r>
      <w:r w:rsidR="0080758B" w:rsidRPr="0080758B">
        <w:t>»</w:t>
      </w:r>
      <w:r w:rsidRPr="00291D5F">
        <w:t>. Направленность ОПОП ВО определяется дисциплинами вариативной части программы аспирантуры с помощью которых формируются профессиональные компетенции.</w:t>
      </w:r>
    </w:p>
    <w:p w14:paraId="5DD4B31C" w14:textId="77777777" w:rsidR="00291D5F" w:rsidRPr="00752723" w:rsidRDefault="00291D5F" w:rsidP="00752723">
      <w:pPr>
        <w:pStyle w:val="2"/>
        <w:numPr>
          <w:ilvl w:val="1"/>
          <w:numId w:val="34"/>
        </w:numPr>
        <w:ind w:left="0" w:firstLine="709"/>
      </w:pPr>
      <w:bookmarkStart w:id="9" w:name="_Toc2246454"/>
      <w:r w:rsidRPr="00752723">
        <w:t>Квалификация, присваиваемая выпускнику</w:t>
      </w:r>
      <w:bookmarkEnd w:id="9"/>
    </w:p>
    <w:p w14:paraId="43E81E1A" w14:textId="0CE1071A" w:rsidR="00291D5F" w:rsidRPr="00291D5F" w:rsidRDefault="00291D5F" w:rsidP="00291D5F">
      <w:pPr>
        <w:rPr>
          <w:rFonts w:eastAsia="Calibri"/>
        </w:rPr>
      </w:pPr>
      <w:r w:rsidRPr="00291D5F">
        <w:rPr>
          <w:rFonts w:eastAsia="Calibri"/>
        </w:rPr>
        <w:t xml:space="preserve">При успешном освоении ОПОП ВО выпускнику присваивается квалификация «Исследователь. Преподаватель-исследователь» по направлению подготовки </w:t>
      </w:r>
      <w:r w:rsidR="00375D91">
        <w:rPr>
          <w:rFonts w:eastAsia="Calibri"/>
        </w:rPr>
        <w:t>05.06.01</w:t>
      </w:r>
      <w:r w:rsidR="0045570D" w:rsidRPr="0045570D">
        <w:rPr>
          <w:rFonts w:eastAsia="Calibri"/>
        </w:rPr>
        <w:t xml:space="preserve"> </w:t>
      </w:r>
      <w:r w:rsidR="00375D91">
        <w:rPr>
          <w:rFonts w:eastAsia="Calibri"/>
        </w:rPr>
        <w:t>Науки о Земле</w:t>
      </w:r>
      <w:r w:rsidRPr="00291D5F">
        <w:rPr>
          <w:rFonts w:eastAsia="Calibri"/>
        </w:rPr>
        <w:t>.</w:t>
      </w:r>
    </w:p>
    <w:p w14:paraId="3AD7989F" w14:textId="77777777" w:rsidR="00291D5F" w:rsidRPr="00752723" w:rsidRDefault="00291D5F" w:rsidP="00752723">
      <w:pPr>
        <w:pStyle w:val="2"/>
        <w:numPr>
          <w:ilvl w:val="1"/>
          <w:numId w:val="34"/>
        </w:numPr>
        <w:ind w:left="0" w:firstLine="709"/>
      </w:pPr>
      <w:bookmarkStart w:id="10" w:name="_Toc2246455"/>
      <w:r w:rsidRPr="00752723">
        <w:t>Трудоемкость ОПОП ВО</w:t>
      </w:r>
      <w:bookmarkEnd w:id="10"/>
    </w:p>
    <w:p w14:paraId="7C06E90B" w14:textId="77777777" w:rsidR="00291D5F" w:rsidRPr="00291D5F" w:rsidRDefault="00291D5F" w:rsidP="00291D5F">
      <w:r w:rsidRPr="00291D5F">
        <w:t xml:space="preserve">Трудоемкость освоения обучающимся ОПОП составляет </w:t>
      </w:r>
      <w:r w:rsidR="00F601BA" w:rsidRPr="00F601BA">
        <w:t>240</w:t>
      </w:r>
      <w:r w:rsidRPr="00291D5F">
        <w:t xml:space="preserve"> зачетных единиц за весь период обучения в соответствии с ФГОС ВО по данному направлению подготовки и включает все виды аудиторной и самостоятельной работы, практики и время, отводимое на контроль качества освоения обучающимся ОПОП.</w:t>
      </w:r>
    </w:p>
    <w:p w14:paraId="302750AB" w14:textId="77777777" w:rsidR="00291D5F" w:rsidRPr="00F601BA" w:rsidRDefault="00291D5F" w:rsidP="00F601BA">
      <w:pPr>
        <w:pStyle w:val="2"/>
        <w:numPr>
          <w:ilvl w:val="1"/>
          <w:numId w:val="34"/>
        </w:numPr>
        <w:ind w:left="0" w:firstLine="709"/>
      </w:pPr>
      <w:bookmarkStart w:id="11" w:name="_Toc2246456"/>
      <w:r w:rsidRPr="00F601BA">
        <w:lastRenderedPageBreak/>
        <w:t>Срок освоения основной профессиональной образовательной программы высшего образования</w:t>
      </w:r>
      <w:bookmarkEnd w:id="11"/>
    </w:p>
    <w:p w14:paraId="6F4E8BC1" w14:textId="77777777" w:rsidR="00291D5F" w:rsidRPr="00291D5F" w:rsidRDefault="00291D5F" w:rsidP="00291D5F">
      <w:r w:rsidRPr="00291D5F">
        <w:t xml:space="preserve">Срок освоения </w:t>
      </w:r>
      <w:r w:rsidRPr="00291D5F">
        <w:rPr>
          <w:rFonts w:eastAsia="Calibri"/>
        </w:rPr>
        <w:t xml:space="preserve">ОПОП ВО </w:t>
      </w:r>
      <w:r w:rsidRPr="00291D5F">
        <w:t xml:space="preserve">в соответствии с ФГОС ВО по данному направлению подготовки по очной форме обучения составляет </w:t>
      </w:r>
      <w:r w:rsidR="00F601BA" w:rsidRPr="00F601BA">
        <w:t>—</w:t>
      </w:r>
      <w:r w:rsidRPr="00291D5F">
        <w:t xml:space="preserve"> </w:t>
      </w:r>
      <w:r w:rsidR="00F601BA" w:rsidRPr="00F601BA">
        <w:t>4</w:t>
      </w:r>
      <w:r w:rsidR="00F601BA">
        <w:t xml:space="preserve"> года</w:t>
      </w:r>
      <w:r w:rsidRPr="00291D5F">
        <w:t>.</w:t>
      </w:r>
    </w:p>
    <w:p w14:paraId="335470F0" w14:textId="77777777" w:rsidR="00291D5F" w:rsidRPr="00654792" w:rsidRDefault="00291D5F" w:rsidP="00654792">
      <w:pPr>
        <w:pStyle w:val="10"/>
        <w:pageBreakBefore w:val="0"/>
        <w:numPr>
          <w:ilvl w:val="0"/>
          <w:numId w:val="34"/>
        </w:numPr>
        <w:spacing w:before="480"/>
        <w:ind w:left="0" w:firstLine="709"/>
        <w:rPr>
          <w:caps/>
        </w:rPr>
      </w:pPr>
      <w:bookmarkStart w:id="12" w:name="_Toc2246457"/>
      <w:r w:rsidRPr="00654792">
        <w:rPr>
          <w:caps/>
        </w:rPr>
        <w:t>ХАРАКТЕРИСТИКА ПРОФЕССИОНАЛЬНОЙ ДЕЯТЕЛЬНОСТИ ВЫПУСКНИКОВ</w:t>
      </w:r>
      <w:bookmarkEnd w:id="12"/>
      <w:r w:rsidRPr="00654792">
        <w:rPr>
          <w:caps/>
        </w:rPr>
        <w:t xml:space="preserve"> </w:t>
      </w:r>
    </w:p>
    <w:p w14:paraId="497D6A8C" w14:textId="77777777" w:rsidR="00291D5F" w:rsidRPr="00654792" w:rsidRDefault="00291D5F" w:rsidP="00654792">
      <w:pPr>
        <w:pStyle w:val="2"/>
        <w:numPr>
          <w:ilvl w:val="1"/>
          <w:numId w:val="34"/>
        </w:numPr>
        <w:ind w:left="0" w:firstLine="709"/>
      </w:pPr>
      <w:bookmarkStart w:id="13" w:name="_Toc2246458"/>
      <w:r w:rsidRPr="00654792">
        <w:t>Область профессиональной деятельности выпускника</w:t>
      </w:r>
      <w:bookmarkEnd w:id="13"/>
    </w:p>
    <w:p w14:paraId="6B6D6203" w14:textId="28CE70C6" w:rsidR="00FF1204" w:rsidRDefault="00FF1204" w:rsidP="00FF1204">
      <w:pPr>
        <w:rPr>
          <w:rFonts w:eastAsia="Calibri"/>
        </w:rPr>
      </w:pPr>
      <w:r w:rsidRPr="00FF1204">
        <w:rPr>
          <w:rFonts w:eastAsia="Calibri"/>
        </w:rPr>
        <w:t>Область профессиональной деятельности выпускников, освоивших</w:t>
      </w:r>
      <w:r>
        <w:rPr>
          <w:rFonts w:eastAsia="Calibri"/>
        </w:rPr>
        <w:t xml:space="preserve"> </w:t>
      </w:r>
      <w:r w:rsidRPr="00FF1204">
        <w:rPr>
          <w:rFonts w:eastAsia="Calibri"/>
        </w:rPr>
        <w:t>программу аспирантуры, включает</w:t>
      </w:r>
      <w:r>
        <w:rPr>
          <w:rFonts w:eastAsia="Calibri"/>
        </w:rPr>
        <w:t xml:space="preserve"> </w:t>
      </w:r>
      <w:r w:rsidRPr="00FF1204">
        <w:rPr>
          <w:rFonts w:eastAsia="Calibri"/>
        </w:rPr>
        <w:t xml:space="preserve">создание и совершенствование </w:t>
      </w:r>
      <w:r w:rsidR="00A2425E">
        <w:rPr>
          <w:rFonts w:eastAsia="Calibri"/>
        </w:rPr>
        <w:t>методов инженерно-геологических изысканий и исследований в различных условиях</w:t>
      </w:r>
      <w:r w:rsidRPr="00FF1204">
        <w:rPr>
          <w:rFonts w:eastAsia="Calibri"/>
        </w:rPr>
        <w:t xml:space="preserve">, </w:t>
      </w:r>
      <w:r w:rsidR="00A2425E">
        <w:rPr>
          <w:rFonts w:eastAsia="Calibri"/>
        </w:rPr>
        <w:t>в том числе в условиях вечной мерзлоты</w:t>
      </w:r>
      <w:r w:rsidRPr="00FF1204">
        <w:rPr>
          <w:rFonts w:eastAsia="Calibri"/>
        </w:rPr>
        <w:t>;</w:t>
      </w:r>
      <w:r w:rsidR="00A2425E">
        <w:rPr>
          <w:rFonts w:eastAsia="Calibri"/>
        </w:rPr>
        <w:t xml:space="preserve"> фундаментальные исследования в области грунтоведения и мерзлотоведения.</w:t>
      </w:r>
    </w:p>
    <w:p w14:paraId="5E55EF2B" w14:textId="49941598" w:rsidR="00291D5F" w:rsidRPr="00291D5F" w:rsidRDefault="00C36291" w:rsidP="00C36291">
      <w:pPr>
        <w:rPr>
          <w:rFonts w:eastAsia="Calibri"/>
        </w:rPr>
      </w:pPr>
      <w:r w:rsidRPr="00291D5F">
        <w:rPr>
          <w:rFonts w:eastAsia="Calibri"/>
        </w:rPr>
        <w:t>Выпускник</w:t>
      </w:r>
      <w:r>
        <w:rPr>
          <w:rFonts w:eastAsia="Calibri"/>
        </w:rPr>
        <w:t xml:space="preserve"> </w:t>
      </w:r>
      <w:r w:rsidRPr="00291D5F">
        <w:rPr>
          <w:rFonts w:eastAsia="Calibri"/>
        </w:rPr>
        <w:t>может осуществлять профессиональную деятельность по данному направлению</w:t>
      </w:r>
      <w:r>
        <w:rPr>
          <w:rFonts w:eastAsia="Calibri"/>
        </w:rPr>
        <w:t xml:space="preserve"> в </w:t>
      </w:r>
      <w:r w:rsidR="00A2425E">
        <w:rPr>
          <w:rFonts w:eastAsia="Calibri"/>
        </w:rPr>
        <w:t>изыскательских,</w:t>
      </w:r>
      <w:r>
        <w:rPr>
          <w:rFonts w:eastAsia="Calibri"/>
        </w:rPr>
        <w:t xml:space="preserve"> проектных </w:t>
      </w:r>
      <w:r w:rsidRPr="00291D5F">
        <w:rPr>
          <w:rFonts w:eastAsia="Calibri"/>
        </w:rPr>
        <w:t>организаци</w:t>
      </w:r>
      <w:r>
        <w:rPr>
          <w:rFonts w:eastAsia="Calibri"/>
        </w:rPr>
        <w:t>ях</w:t>
      </w:r>
      <w:r w:rsidRPr="00291D5F">
        <w:rPr>
          <w:rFonts w:eastAsia="Calibri"/>
        </w:rPr>
        <w:t xml:space="preserve"> и учреждени</w:t>
      </w:r>
      <w:r>
        <w:rPr>
          <w:rFonts w:eastAsia="Calibri"/>
        </w:rPr>
        <w:t>ях высшего образования</w:t>
      </w:r>
      <w:r w:rsidR="00291D5F" w:rsidRPr="00291D5F">
        <w:rPr>
          <w:rFonts w:eastAsia="Calibri"/>
        </w:rPr>
        <w:t>.</w:t>
      </w:r>
    </w:p>
    <w:p w14:paraId="21C53BFC" w14:textId="77777777" w:rsidR="00291D5F" w:rsidRPr="00654792" w:rsidRDefault="00291D5F" w:rsidP="00654792">
      <w:pPr>
        <w:pStyle w:val="2"/>
        <w:numPr>
          <w:ilvl w:val="1"/>
          <w:numId w:val="34"/>
        </w:numPr>
        <w:ind w:left="0" w:firstLine="709"/>
      </w:pPr>
      <w:bookmarkStart w:id="14" w:name="_Toc2246459"/>
      <w:r w:rsidRPr="00654792">
        <w:t>Объекты профессиональной деятельности выпускника</w:t>
      </w:r>
      <w:bookmarkEnd w:id="14"/>
    </w:p>
    <w:p w14:paraId="269AF396" w14:textId="77777777" w:rsidR="007A61DA" w:rsidRPr="007A61DA" w:rsidRDefault="007A61DA" w:rsidP="007A61DA">
      <w:pPr>
        <w:rPr>
          <w:rFonts w:eastAsia="Calibri"/>
        </w:rPr>
      </w:pPr>
      <w:r w:rsidRPr="007A61DA">
        <w:rPr>
          <w:rFonts w:eastAsia="Calibri"/>
        </w:rPr>
        <w:t>Объектами профессиональной деятельности выпускников, освоивших</w:t>
      </w:r>
      <w:r>
        <w:rPr>
          <w:rFonts w:eastAsia="Calibri"/>
        </w:rPr>
        <w:t xml:space="preserve"> </w:t>
      </w:r>
      <w:r w:rsidRPr="007A61DA">
        <w:rPr>
          <w:rFonts w:eastAsia="Calibri"/>
        </w:rPr>
        <w:t>программу аспирантуры, являются:</w:t>
      </w:r>
    </w:p>
    <w:p w14:paraId="217F8E72" w14:textId="1DBC7EC5" w:rsidR="007A61DA" w:rsidRPr="008F196B" w:rsidRDefault="00A2425E" w:rsidP="008F196B">
      <w:pPr>
        <w:pStyle w:val="af5"/>
        <w:numPr>
          <w:ilvl w:val="0"/>
          <w:numId w:val="32"/>
        </w:numPr>
        <w:ind w:left="0" w:firstLine="709"/>
      </w:pPr>
      <w:r>
        <w:t>грунты, горные породы, их свойства, методы изучения свойств грунтов и их целенаправленного изменения</w:t>
      </w:r>
      <w:r w:rsidR="007A61DA" w:rsidRPr="008F196B">
        <w:t>;</w:t>
      </w:r>
    </w:p>
    <w:p w14:paraId="358873CC" w14:textId="451BF56C" w:rsidR="007A61DA" w:rsidRPr="008F196B" w:rsidRDefault="00A2425E" w:rsidP="008F196B">
      <w:pPr>
        <w:pStyle w:val="af5"/>
        <w:numPr>
          <w:ilvl w:val="0"/>
          <w:numId w:val="32"/>
        </w:numPr>
        <w:ind w:left="0" w:firstLine="709"/>
      </w:pPr>
      <w:r>
        <w:t>породные и грунтовые массивы, в том числе вечномерзлые, их из</w:t>
      </w:r>
      <w:r w:rsidR="007A61DA" w:rsidRPr="008F196B">
        <w:t>.</w:t>
      </w:r>
    </w:p>
    <w:p w14:paraId="4ECF1E6B" w14:textId="77777777" w:rsidR="00291D5F" w:rsidRPr="00654792" w:rsidRDefault="00291D5F" w:rsidP="00654792">
      <w:pPr>
        <w:pStyle w:val="2"/>
        <w:numPr>
          <w:ilvl w:val="1"/>
          <w:numId w:val="34"/>
        </w:numPr>
        <w:ind w:left="0" w:firstLine="709"/>
      </w:pPr>
      <w:bookmarkStart w:id="15" w:name="_Toc2246460"/>
      <w:r w:rsidRPr="00654792">
        <w:t>Вид (виды) профессиональной деятельности выпускника</w:t>
      </w:r>
      <w:bookmarkEnd w:id="15"/>
    </w:p>
    <w:p w14:paraId="7ACEC962" w14:textId="77777777" w:rsidR="003A5947" w:rsidRPr="003A5947" w:rsidRDefault="003A5947" w:rsidP="003A5947">
      <w:pPr>
        <w:rPr>
          <w:rFonts w:eastAsia="Calibri"/>
        </w:rPr>
      </w:pPr>
      <w:r w:rsidRPr="003A5947">
        <w:rPr>
          <w:rFonts w:eastAsia="Calibri"/>
        </w:rPr>
        <w:t>Виды профессиональной деятельности, к которым готовятся выпускники,</w:t>
      </w:r>
      <w:r>
        <w:rPr>
          <w:rFonts w:eastAsia="Calibri"/>
        </w:rPr>
        <w:t xml:space="preserve"> </w:t>
      </w:r>
      <w:r w:rsidRPr="003A5947">
        <w:rPr>
          <w:rFonts w:eastAsia="Calibri"/>
        </w:rPr>
        <w:t>освоившие программу аспирантуры:</w:t>
      </w:r>
    </w:p>
    <w:p w14:paraId="6A109E9F" w14:textId="77777777" w:rsidR="003A5947" w:rsidRPr="008F196B" w:rsidRDefault="003A5947" w:rsidP="008F196B">
      <w:pPr>
        <w:pStyle w:val="af5"/>
        <w:numPr>
          <w:ilvl w:val="0"/>
          <w:numId w:val="32"/>
        </w:numPr>
        <w:ind w:left="0" w:firstLine="709"/>
      </w:pPr>
      <w:r w:rsidRPr="008F196B">
        <w:t>научно-исследовательская деятельность в области технических наук и архитектуры;</w:t>
      </w:r>
    </w:p>
    <w:p w14:paraId="1AA23ADE" w14:textId="77777777" w:rsidR="003A5947" w:rsidRPr="008F196B" w:rsidRDefault="003A5947" w:rsidP="008F196B">
      <w:pPr>
        <w:pStyle w:val="af5"/>
        <w:numPr>
          <w:ilvl w:val="0"/>
          <w:numId w:val="32"/>
        </w:numPr>
        <w:ind w:left="0" w:firstLine="709"/>
      </w:pPr>
      <w:r w:rsidRPr="008F196B">
        <w:t>преподавательская деятельность по образовательным программам высшего образования.</w:t>
      </w:r>
    </w:p>
    <w:p w14:paraId="5CB908D9" w14:textId="77777777" w:rsidR="00291D5F" w:rsidRPr="00654792" w:rsidRDefault="00291D5F" w:rsidP="00654792">
      <w:pPr>
        <w:pStyle w:val="2"/>
        <w:numPr>
          <w:ilvl w:val="1"/>
          <w:numId w:val="34"/>
        </w:numPr>
        <w:ind w:left="0" w:firstLine="709"/>
      </w:pPr>
      <w:bookmarkStart w:id="16" w:name="_Toc2246461"/>
      <w:r w:rsidRPr="00654792">
        <w:t>Задачи профессиональной деятельности выпускника</w:t>
      </w:r>
      <w:bookmarkEnd w:id="16"/>
    </w:p>
    <w:p w14:paraId="4195617F" w14:textId="77777777" w:rsidR="00291D5F" w:rsidRDefault="00291D5F" w:rsidP="00291D5F">
      <w:pPr>
        <w:rPr>
          <w:rFonts w:eastAsia="Calibri"/>
        </w:rPr>
      </w:pPr>
      <w:r w:rsidRPr="00291D5F">
        <w:rPr>
          <w:rFonts w:eastAsia="Calibri"/>
        </w:rPr>
        <w:t>Задачи профессиональной деятельности выпускника формулируются для каждого выбранного вида профессиональной деятельности по данному направлению</w:t>
      </w:r>
      <w:r w:rsidR="00500820">
        <w:rPr>
          <w:rFonts w:eastAsia="Calibri"/>
        </w:rPr>
        <w:t>:</w:t>
      </w:r>
    </w:p>
    <w:p w14:paraId="1ACA17DC" w14:textId="5967BCDE" w:rsidR="00500820" w:rsidRPr="00500820" w:rsidRDefault="00500820" w:rsidP="00500820">
      <w:pPr>
        <w:rPr>
          <w:rFonts w:eastAsia="Calibri"/>
        </w:rPr>
      </w:pPr>
      <w:r w:rsidRPr="00500820">
        <w:rPr>
          <w:rFonts w:eastAsia="Calibri"/>
        </w:rPr>
        <w:t xml:space="preserve">По виду профессиональной деятельности «Научно-исследовательская деятельность в области наук </w:t>
      </w:r>
      <w:r w:rsidR="00911409">
        <w:rPr>
          <w:rFonts w:eastAsia="Calibri"/>
        </w:rPr>
        <w:t>о Земле</w:t>
      </w:r>
      <w:r w:rsidRPr="00500820">
        <w:rPr>
          <w:rFonts w:eastAsia="Calibri"/>
        </w:rPr>
        <w:t>»:</w:t>
      </w:r>
    </w:p>
    <w:p w14:paraId="56021AC7" w14:textId="77777777" w:rsidR="00500820" w:rsidRPr="008F196B" w:rsidRDefault="00500820" w:rsidP="008F196B">
      <w:pPr>
        <w:pStyle w:val="af5"/>
        <w:numPr>
          <w:ilvl w:val="0"/>
          <w:numId w:val="32"/>
        </w:numPr>
        <w:ind w:left="0" w:firstLine="709"/>
      </w:pPr>
      <w:r w:rsidRPr="008F196B">
        <w:t>изучение и анализ научно-технической информации, отечественного и зарубежного</w:t>
      </w:r>
      <w:r w:rsidR="008F196B" w:rsidRPr="008F196B">
        <w:t xml:space="preserve"> </w:t>
      </w:r>
      <w:r w:rsidRPr="008F196B">
        <w:t>опыта в области технических наук и архитектуры;</w:t>
      </w:r>
    </w:p>
    <w:p w14:paraId="29CA258D" w14:textId="77777777" w:rsidR="00500820" w:rsidRPr="008F196B" w:rsidRDefault="00500820" w:rsidP="008F196B">
      <w:pPr>
        <w:pStyle w:val="af5"/>
        <w:numPr>
          <w:ilvl w:val="0"/>
          <w:numId w:val="32"/>
        </w:numPr>
        <w:ind w:left="0" w:firstLine="709"/>
      </w:pPr>
      <w:r w:rsidRPr="008F196B">
        <w:t>постановка научно-технической задачи, выбор методических способов и средств ее</w:t>
      </w:r>
      <w:r w:rsidR="008F196B" w:rsidRPr="008F196B">
        <w:t xml:space="preserve"> </w:t>
      </w:r>
      <w:r w:rsidRPr="008F196B">
        <w:t>решения,</w:t>
      </w:r>
    </w:p>
    <w:p w14:paraId="4B0F6338" w14:textId="77777777" w:rsidR="00500820" w:rsidRPr="008F196B" w:rsidRDefault="00500820" w:rsidP="008F196B">
      <w:pPr>
        <w:pStyle w:val="af5"/>
        <w:numPr>
          <w:ilvl w:val="0"/>
          <w:numId w:val="32"/>
        </w:numPr>
        <w:ind w:left="0" w:firstLine="709"/>
      </w:pPr>
      <w:r w:rsidRPr="008F196B">
        <w:t>подготовка данных и составление обзоров, отчетов, научных и иных публикаций, авторское сопровождение их опубликования;</w:t>
      </w:r>
    </w:p>
    <w:p w14:paraId="285E42BF" w14:textId="77777777" w:rsidR="00500820" w:rsidRPr="008F196B" w:rsidRDefault="00500820" w:rsidP="008F196B">
      <w:pPr>
        <w:pStyle w:val="af5"/>
        <w:numPr>
          <w:ilvl w:val="0"/>
          <w:numId w:val="32"/>
        </w:numPr>
        <w:ind w:left="0" w:firstLine="709"/>
      </w:pPr>
      <w:r w:rsidRPr="008F196B">
        <w:t>выбор адекватных расчетных моделей исследуемых объектов, анализ возможностей</w:t>
      </w:r>
      <w:r w:rsidR="008F196B" w:rsidRPr="008F196B">
        <w:t xml:space="preserve"> </w:t>
      </w:r>
      <w:r w:rsidRPr="008F196B">
        <w:t>программно-вычислительных комплексов расчета и проектирования конструкций и сооружений, разработка, верификация и программная реализация методов расчета и мониторинга</w:t>
      </w:r>
      <w:r w:rsidR="008F196B" w:rsidRPr="008F196B">
        <w:t xml:space="preserve"> </w:t>
      </w:r>
      <w:r w:rsidRPr="008F196B">
        <w:t>строительных конструкций;</w:t>
      </w:r>
    </w:p>
    <w:p w14:paraId="43336657" w14:textId="77777777" w:rsidR="00500820" w:rsidRPr="008F196B" w:rsidRDefault="00500820" w:rsidP="008F196B">
      <w:pPr>
        <w:pStyle w:val="af5"/>
        <w:numPr>
          <w:ilvl w:val="0"/>
          <w:numId w:val="32"/>
        </w:numPr>
        <w:ind w:left="0" w:firstLine="709"/>
      </w:pPr>
      <w:r w:rsidRPr="008F196B">
        <w:lastRenderedPageBreak/>
        <w:t>постановка и проведение экспериментов, метрологическое обеспечение, сбор, обработка и анализ результатов, идентификация теории и эксперимента;</w:t>
      </w:r>
    </w:p>
    <w:p w14:paraId="25E9DFFD" w14:textId="77777777" w:rsidR="00500820" w:rsidRPr="008F196B" w:rsidRDefault="00500820" w:rsidP="008F196B">
      <w:pPr>
        <w:pStyle w:val="af5"/>
        <w:numPr>
          <w:ilvl w:val="0"/>
          <w:numId w:val="32"/>
        </w:numPr>
        <w:ind w:left="0" w:firstLine="709"/>
      </w:pPr>
      <w:r w:rsidRPr="008F196B">
        <w:t>разработка и использование баз данных и информационных технологий для решения</w:t>
      </w:r>
      <w:r w:rsidR="008F196B" w:rsidRPr="008F196B">
        <w:t xml:space="preserve"> </w:t>
      </w:r>
      <w:r w:rsidRPr="008F196B">
        <w:t>научно-технических и технико-экономических задач по профилю деятельности;</w:t>
      </w:r>
    </w:p>
    <w:p w14:paraId="1842B239" w14:textId="77777777" w:rsidR="00500820" w:rsidRPr="008F196B" w:rsidRDefault="00500820" w:rsidP="008F196B">
      <w:pPr>
        <w:pStyle w:val="af5"/>
        <w:numPr>
          <w:ilvl w:val="0"/>
          <w:numId w:val="32"/>
        </w:numPr>
        <w:ind w:left="0" w:firstLine="709"/>
      </w:pPr>
      <w:r w:rsidRPr="008F196B">
        <w:t>представление результатов выполненных работ, организация внедрения результатов</w:t>
      </w:r>
      <w:r w:rsidR="008F196B" w:rsidRPr="008F196B">
        <w:t xml:space="preserve"> </w:t>
      </w:r>
      <w:r w:rsidRPr="008F196B">
        <w:t>исследований и практических разработок;</w:t>
      </w:r>
    </w:p>
    <w:p w14:paraId="51BBE8DB" w14:textId="77777777" w:rsidR="00500820" w:rsidRPr="008F196B" w:rsidRDefault="00500820" w:rsidP="008F196B">
      <w:pPr>
        <w:pStyle w:val="af5"/>
        <w:numPr>
          <w:ilvl w:val="0"/>
          <w:numId w:val="32"/>
        </w:numPr>
        <w:ind w:left="0" w:firstLine="709"/>
      </w:pPr>
      <w:r w:rsidRPr="008F196B">
        <w:t>научное руководство группой работников при проведении иссле</w:t>
      </w:r>
      <w:r w:rsidR="008F196B">
        <w:t>дований по профилю деятельности.</w:t>
      </w:r>
    </w:p>
    <w:p w14:paraId="30E10395" w14:textId="77777777" w:rsidR="00500820" w:rsidRPr="00500820" w:rsidRDefault="00500820" w:rsidP="00500820">
      <w:pPr>
        <w:rPr>
          <w:rFonts w:eastAsia="Calibri"/>
        </w:rPr>
      </w:pPr>
      <w:r w:rsidRPr="00500820">
        <w:rPr>
          <w:rFonts w:eastAsia="Calibri"/>
        </w:rPr>
        <w:t>По виду профессиональной деятельности «Преподавательская деятельность по</w:t>
      </w:r>
      <w:r w:rsidR="008F196B">
        <w:rPr>
          <w:rFonts w:eastAsia="Calibri"/>
        </w:rPr>
        <w:t xml:space="preserve"> </w:t>
      </w:r>
      <w:r w:rsidRPr="00500820">
        <w:rPr>
          <w:rFonts w:eastAsia="Calibri"/>
        </w:rPr>
        <w:t>образовательным программам высшего образования»:</w:t>
      </w:r>
    </w:p>
    <w:p w14:paraId="435345CB" w14:textId="77777777" w:rsidR="00500820" w:rsidRPr="000508C4" w:rsidRDefault="00500820" w:rsidP="000508C4">
      <w:pPr>
        <w:pStyle w:val="af5"/>
        <w:numPr>
          <w:ilvl w:val="0"/>
          <w:numId w:val="32"/>
        </w:numPr>
        <w:ind w:left="0" w:firstLine="709"/>
      </w:pPr>
      <w:r w:rsidRPr="000508C4">
        <w:t>разработка рабочих программ, конспектов лекционных курсов и практических занятий, методического обеспечения по дисциплинам образовательных программ высшего образования (ОП ВО);</w:t>
      </w:r>
    </w:p>
    <w:p w14:paraId="6CA94E57" w14:textId="77777777" w:rsidR="00500820" w:rsidRPr="000508C4" w:rsidRDefault="00500820" w:rsidP="000508C4">
      <w:pPr>
        <w:pStyle w:val="af5"/>
        <w:numPr>
          <w:ilvl w:val="0"/>
          <w:numId w:val="32"/>
        </w:numPr>
        <w:ind w:left="0" w:firstLine="709"/>
      </w:pPr>
      <w:r w:rsidRPr="000508C4">
        <w:t>проведение аудиторных занятий, руководство курсовым проектированием, учебными и производственными практиками студентов, выполнением выпускных квалификационных работ и научно-исследовательской работой обучающихся;</w:t>
      </w:r>
    </w:p>
    <w:p w14:paraId="362F5864" w14:textId="77777777" w:rsidR="000508C4" w:rsidRDefault="00500820" w:rsidP="00454AD0">
      <w:pPr>
        <w:pStyle w:val="af5"/>
        <w:numPr>
          <w:ilvl w:val="0"/>
          <w:numId w:val="32"/>
        </w:numPr>
        <w:ind w:left="0" w:firstLine="709"/>
      </w:pPr>
      <w:r w:rsidRPr="000508C4">
        <w:t>планирование, организацию и контроль учебной, воспитательной и учебно</w:t>
      </w:r>
      <w:r w:rsidR="008F196B" w:rsidRPr="000508C4">
        <w:t>-</w:t>
      </w:r>
      <w:r w:rsidRPr="000508C4">
        <w:t xml:space="preserve">методической работы </w:t>
      </w:r>
      <w:r w:rsidR="000508C4">
        <w:t>по курируемым дисциплинам ОП ВО.</w:t>
      </w:r>
    </w:p>
    <w:p w14:paraId="515EC6AC" w14:textId="77777777" w:rsidR="00291D5F" w:rsidRPr="00291D5F" w:rsidRDefault="00291D5F" w:rsidP="009200C9">
      <w:pPr>
        <w:pStyle w:val="2"/>
        <w:numPr>
          <w:ilvl w:val="1"/>
          <w:numId w:val="34"/>
        </w:numPr>
        <w:ind w:left="0" w:firstLine="709"/>
      </w:pPr>
      <w:bookmarkStart w:id="17" w:name="_Toc2246462"/>
      <w:r w:rsidRPr="00291D5F">
        <w:t>Описание трудовых функций в соответствии с профессиональным стандартом</w:t>
      </w:r>
      <w:bookmarkEnd w:id="17"/>
    </w:p>
    <w:p w14:paraId="3BF8A63A" w14:textId="77777777" w:rsidR="00291D5F" w:rsidRPr="009200C9" w:rsidRDefault="00457DE2" w:rsidP="00457DE2">
      <w:pPr>
        <w:rPr>
          <w:i/>
        </w:rPr>
      </w:pPr>
      <w:r>
        <w:t xml:space="preserve">В соответствии с </w:t>
      </w:r>
      <w:r w:rsidRPr="00457DE2">
        <w:t>профессиональн</w:t>
      </w:r>
      <w:r>
        <w:t>ым</w:t>
      </w:r>
      <w:r w:rsidRPr="00457DE2">
        <w:t xml:space="preserve"> стандарт</w:t>
      </w:r>
      <w:r>
        <w:t>ом «</w:t>
      </w:r>
      <w:r w:rsidRPr="00457DE2">
        <w:t>Педагог профессионального обучения, профессионального</w:t>
      </w:r>
      <w:r>
        <w:t xml:space="preserve"> </w:t>
      </w:r>
      <w:r w:rsidRPr="00457DE2">
        <w:t>образования и дополнительного</w:t>
      </w:r>
      <w:r>
        <w:t xml:space="preserve"> профессионального образования» (Приказ </w:t>
      </w:r>
      <w:r w:rsidRPr="00457DE2">
        <w:t>Министер</w:t>
      </w:r>
      <w:r>
        <w:t>ство труда и социальной защиты Р</w:t>
      </w:r>
      <w:r w:rsidRPr="00457DE2">
        <w:t xml:space="preserve">оссийской </w:t>
      </w:r>
      <w:r>
        <w:t>Ф</w:t>
      </w:r>
      <w:r w:rsidRPr="00457DE2">
        <w:t>едерации</w:t>
      </w:r>
      <w:r>
        <w:t xml:space="preserve"> </w:t>
      </w:r>
      <w:r w:rsidRPr="00457DE2">
        <w:t xml:space="preserve">от 8 сентября 2015 г. </w:t>
      </w:r>
      <w:r>
        <w:t>№</w:t>
      </w:r>
      <w:r w:rsidRPr="00457DE2">
        <w:t xml:space="preserve"> 608н</w:t>
      </w:r>
      <w:r>
        <w:t>) выпускник должен овладеть следующими трудовыми функциями:</w:t>
      </w:r>
    </w:p>
    <w:p w14:paraId="4D0DCE92" w14:textId="77777777" w:rsidR="00291D5F" w:rsidRPr="00291D5F" w:rsidRDefault="00291D5F" w:rsidP="00291D5F"/>
    <w:tbl>
      <w:tblPr>
        <w:tblStyle w:val="af1"/>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65"/>
        <w:gridCol w:w="2694"/>
        <w:gridCol w:w="1134"/>
        <w:gridCol w:w="2961"/>
        <w:gridCol w:w="876"/>
        <w:gridCol w:w="1711"/>
      </w:tblGrid>
      <w:tr w:rsidR="00457DE2" w:rsidRPr="00E62FC4" w14:paraId="15D0442C" w14:textId="77777777" w:rsidTr="00E62FC4">
        <w:trPr>
          <w:cantSplit/>
          <w:tblHeader/>
        </w:trPr>
        <w:tc>
          <w:tcPr>
            <w:tcW w:w="4380" w:type="dxa"/>
            <w:gridSpan w:val="3"/>
            <w:tcBorders>
              <w:top w:val="single" w:sz="12" w:space="0" w:color="auto"/>
              <w:bottom w:val="single" w:sz="12" w:space="0" w:color="auto"/>
            </w:tcBorders>
            <w:vAlign w:val="center"/>
          </w:tcPr>
          <w:p w14:paraId="25BA862A" w14:textId="77777777" w:rsidR="00457DE2" w:rsidRPr="00E62FC4" w:rsidRDefault="00457DE2" w:rsidP="00E62FC4">
            <w:pPr>
              <w:spacing w:before="60" w:after="60"/>
              <w:ind w:firstLine="0"/>
              <w:jc w:val="center"/>
              <w:rPr>
                <w:b/>
                <w:sz w:val="22"/>
                <w:szCs w:val="22"/>
              </w:rPr>
            </w:pPr>
            <w:r w:rsidRPr="00E62FC4">
              <w:rPr>
                <w:b/>
                <w:sz w:val="22"/>
                <w:szCs w:val="22"/>
              </w:rPr>
              <w:t>Обобщённые трудовые функции</w:t>
            </w:r>
          </w:p>
        </w:tc>
        <w:tc>
          <w:tcPr>
            <w:tcW w:w="5512" w:type="dxa"/>
            <w:gridSpan w:val="3"/>
            <w:tcBorders>
              <w:top w:val="single" w:sz="12" w:space="0" w:color="auto"/>
              <w:bottom w:val="single" w:sz="12" w:space="0" w:color="auto"/>
            </w:tcBorders>
            <w:vAlign w:val="center"/>
          </w:tcPr>
          <w:p w14:paraId="7FB9CBE6" w14:textId="77777777" w:rsidR="00457DE2" w:rsidRPr="00E62FC4" w:rsidRDefault="00457DE2" w:rsidP="00E62FC4">
            <w:pPr>
              <w:spacing w:before="60" w:after="60"/>
              <w:ind w:firstLine="0"/>
              <w:jc w:val="center"/>
              <w:rPr>
                <w:b/>
                <w:sz w:val="22"/>
                <w:szCs w:val="22"/>
              </w:rPr>
            </w:pPr>
            <w:r w:rsidRPr="00E62FC4">
              <w:rPr>
                <w:b/>
                <w:sz w:val="22"/>
                <w:szCs w:val="22"/>
              </w:rPr>
              <w:t>Трудовые функции</w:t>
            </w:r>
          </w:p>
        </w:tc>
      </w:tr>
      <w:tr w:rsidR="00756499" w:rsidRPr="00E62FC4" w14:paraId="5A97F1E1" w14:textId="77777777" w:rsidTr="00E62FC4">
        <w:trPr>
          <w:cantSplit/>
          <w:tblHeader/>
        </w:trPr>
        <w:tc>
          <w:tcPr>
            <w:tcW w:w="552" w:type="dxa"/>
            <w:tcBorders>
              <w:top w:val="single" w:sz="12" w:space="0" w:color="auto"/>
              <w:bottom w:val="single" w:sz="12" w:space="0" w:color="auto"/>
            </w:tcBorders>
            <w:vAlign w:val="center"/>
          </w:tcPr>
          <w:p w14:paraId="71D40B25" w14:textId="77777777" w:rsidR="00457DE2" w:rsidRPr="00E62FC4" w:rsidRDefault="00457DE2" w:rsidP="00E62FC4">
            <w:pPr>
              <w:spacing w:before="60" w:after="60"/>
              <w:ind w:firstLine="0"/>
              <w:jc w:val="center"/>
              <w:rPr>
                <w:b/>
                <w:sz w:val="22"/>
                <w:szCs w:val="22"/>
              </w:rPr>
            </w:pPr>
            <w:r w:rsidRPr="00E62FC4">
              <w:rPr>
                <w:b/>
                <w:sz w:val="22"/>
                <w:szCs w:val="22"/>
              </w:rPr>
              <w:t>код</w:t>
            </w:r>
          </w:p>
        </w:tc>
        <w:tc>
          <w:tcPr>
            <w:tcW w:w="2694" w:type="dxa"/>
            <w:tcBorders>
              <w:top w:val="single" w:sz="12" w:space="0" w:color="auto"/>
              <w:bottom w:val="single" w:sz="12" w:space="0" w:color="auto"/>
            </w:tcBorders>
            <w:vAlign w:val="center"/>
          </w:tcPr>
          <w:p w14:paraId="6EBC8F5D" w14:textId="77777777" w:rsidR="00457DE2" w:rsidRPr="00E62FC4" w:rsidRDefault="00457DE2" w:rsidP="00E62FC4">
            <w:pPr>
              <w:spacing w:before="60" w:after="60"/>
              <w:ind w:firstLine="0"/>
              <w:jc w:val="center"/>
              <w:rPr>
                <w:b/>
                <w:sz w:val="22"/>
                <w:szCs w:val="22"/>
              </w:rPr>
            </w:pPr>
            <w:r w:rsidRPr="00E62FC4">
              <w:rPr>
                <w:b/>
                <w:sz w:val="22"/>
                <w:szCs w:val="22"/>
              </w:rPr>
              <w:t>наименование</w:t>
            </w:r>
          </w:p>
        </w:tc>
        <w:tc>
          <w:tcPr>
            <w:tcW w:w="1134" w:type="dxa"/>
            <w:tcBorders>
              <w:top w:val="single" w:sz="12" w:space="0" w:color="auto"/>
              <w:bottom w:val="single" w:sz="12" w:space="0" w:color="auto"/>
            </w:tcBorders>
            <w:vAlign w:val="center"/>
          </w:tcPr>
          <w:p w14:paraId="52D4C59D" w14:textId="77777777" w:rsidR="00457DE2" w:rsidRPr="00E62FC4" w:rsidRDefault="00457DE2" w:rsidP="00E62FC4">
            <w:pPr>
              <w:spacing w:before="60" w:after="60"/>
              <w:ind w:firstLine="0"/>
              <w:jc w:val="center"/>
              <w:rPr>
                <w:b/>
                <w:sz w:val="22"/>
                <w:szCs w:val="22"/>
              </w:rPr>
            </w:pPr>
            <w:r w:rsidRPr="00E62FC4">
              <w:rPr>
                <w:b/>
                <w:sz w:val="22"/>
                <w:szCs w:val="22"/>
              </w:rPr>
              <w:t>уровень квали-фикации</w:t>
            </w:r>
          </w:p>
        </w:tc>
        <w:tc>
          <w:tcPr>
            <w:tcW w:w="2961" w:type="dxa"/>
            <w:tcBorders>
              <w:top w:val="single" w:sz="12" w:space="0" w:color="auto"/>
              <w:bottom w:val="single" w:sz="12" w:space="0" w:color="auto"/>
            </w:tcBorders>
            <w:vAlign w:val="center"/>
          </w:tcPr>
          <w:p w14:paraId="47AE085A" w14:textId="77777777" w:rsidR="00457DE2" w:rsidRPr="00E62FC4" w:rsidRDefault="00457DE2" w:rsidP="00E62FC4">
            <w:pPr>
              <w:spacing w:before="60" w:after="60"/>
              <w:ind w:firstLine="0"/>
              <w:jc w:val="center"/>
              <w:rPr>
                <w:b/>
                <w:sz w:val="22"/>
                <w:szCs w:val="22"/>
              </w:rPr>
            </w:pPr>
            <w:r w:rsidRPr="00E62FC4">
              <w:rPr>
                <w:b/>
                <w:sz w:val="22"/>
                <w:szCs w:val="22"/>
              </w:rPr>
              <w:t>наименование</w:t>
            </w:r>
          </w:p>
        </w:tc>
        <w:tc>
          <w:tcPr>
            <w:tcW w:w="876" w:type="dxa"/>
            <w:tcBorders>
              <w:top w:val="single" w:sz="12" w:space="0" w:color="auto"/>
              <w:bottom w:val="single" w:sz="12" w:space="0" w:color="auto"/>
            </w:tcBorders>
            <w:vAlign w:val="center"/>
          </w:tcPr>
          <w:p w14:paraId="7A83493F" w14:textId="77777777" w:rsidR="00457DE2" w:rsidRPr="00E62FC4" w:rsidRDefault="00457DE2" w:rsidP="00E62FC4">
            <w:pPr>
              <w:spacing w:before="60" w:after="60"/>
              <w:ind w:firstLine="0"/>
              <w:jc w:val="center"/>
              <w:rPr>
                <w:b/>
                <w:sz w:val="22"/>
                <w:szCs w:val="22"/>
              </w:rPr>
            </w:pPr>
            <w:r w:rsidRPr="00E62FC4">
              <w:rPr>
                <w:b/>
                <w:sz w:val="22"/>
                <w:szCs w:val="22"/>
              </w:rPr>
              <w:t>код</w:t>
            </w:r>
          </w:p>
        </w:tc>
        <w:tc>
          <w:tcPr>
            <w:tcW w:w="1675" w:type="dxa"/>
            <w:tcBorders>
              <w:top w:val="single" w:sz="12" w:space="0" w:color="auto"/>
              <w:bottom w:val="single" w:sz="12" w:space="0" w:color="auto"/>
            </w:tcBorders>
            <w:vAlign w:val="center"/>
          </w:tcPr>
          <w:p w14:paraId="199DECF3" w14:textId="77777777" w:rsidR="00457DE2" w:rsidRPr="00E62FC4" w:rsidRDefault="00457DE2" w:rsidP="00E62FC4">
            <w:pPr>
              <w:spacing w:before="60" w:after="60"/>
              <w:ind w:firstLine="0"/>
              <w:jc w:val="center"/>
              <w:rPr>
                <w:b/>
                <w:sz w:val="22"/>
                <w:szCs w:val="22"/>
              </w:rPr>
            </w:pPr>
            <w:r w:rsidRPr="00E62FC4">
              <w:rPr>
                <w:b/>
                <w:sz w:val="22"/>
                <w:szCs w:val="22"/>
              </w:rPr>
              <w:t>Уровень (подуровень) квалификация</w:t>
            </w:r>
          </w:p>
        </w:tc>
      </w:tr>
      <w:tr w:rsidR="00E62FC4" w:rsidRPr="00E62FC4" w14:paraId="57CF1A7A" w14:textId="77777777" w:rsidTr="00E62FC4">
        <w:trPr>
          <w:cantSplit/>
        </w:trPr>
        <w:tc>
          <w:tcPr>
            <w:tcW w:w="552" w:type="dxa"/>
            <w:vMerge w:val="restart"/>
            <w:tcBorders>
              <w:top w:val="single" w:sz="12" w:space="0" w:color="auto"/>
            </w:tcBorders>
          </w:tcPr>
          <w:p w14:paraId="12272925" w14:textId="77777777" w:rsidR="00AE2C9D" w:rsidRPr="00E62FC4" w:rsidRDefault="00AE2C9D" w:rsidP="00E62FC4">
            <w:pPr>
              <w:spacing w:before="60" w:after="60"/>
              <w:ind w:firstLine="0"/>
              <w:rPr>
                <w:sz w:val="22"/>
                <w:szCs w:val="22"/>
              </w:rPr>
            </w:pPr>
            <w:r w:rsidRPr="00E62FC4">
              <w:rPr>
                <w:sz w:val="22"/>
                <w:szCs w:val="22"/>
              </w:rPr>
              <w:t>H</w:t>
            </w:r>
          </w:p>
        </w:tc>
        <w:tc>
          <w:tcPr>
            <w:tcW w:w="2694" w:type="dxa"/>
            <w:vMerge w:val="restart"/>
            <w:tcBorders>
              <w:top w:val="single" w:sz="12" w:space="0" w:color="auto"/>
            </w:tcBorders>
          </w:tcPr>
          <w:p w14:paraId="03623335" w14:textId="77777777" w:rsidR="00AE2C9D" w:rsidRPr="00E62FC4" w:rsidRDefault="00AE2C9D" w:rsidP="00E62FC4">
            <w:pPr>
              <w:spacing w:before="60" w:after="60"/>
              <w:ind w:firstLine="0"/>
              <w:rPr>
                <w:sz w:val="22"/>
                <w:szCs w:val="22"/>
              </w:rPr>
            </w:pPr>
            <w:r w:rsidRPr="00E62FC4">
              <w:rPr>
                <w:sz w:val="22"/>
                <w:szCs w:val="22"/>
              </w:rPr>
              <w:t>Преподавание по программам бакалавриата и ДПП, ориентированным на соответствующий уровень квалификации</w:t>
            </w:r>
          </w:p>
        </w:tc>
        <w:tc>
          <w:tcPr>
            <w:tcW w:w="1134" w:type="dxa"/>
            <w:vMerge w:val="restart"/>
            <w:tcBorders>
              <w:top w:val="single" w:sz="12" w:space="0" w:color="auto"/>
            </w:tcBorders>
          </w:tcPr>
          <w:p w14:paraId="695325A9" w14:textId="77777777" w:rsidR="00AE2C9D" w:rsidRPr="00E62FC4" w:rsidRDefault="00AE2C9D" w:rsidP="00E62FC4">
            <w:pPr>
              <w:spacing w:before="60" w:after="60"/>
              <w:ind w:firstLine="0"/>
              <w:rPr>
                <w:sz w:val="22"/>
                <w:szCs w:val="22"/>
              </w:rPr>
            </w:pPr>
            <w:r w:rsidRPr="00E62FC4">
              <w:rPr>
                <w:sz w:val="22"/>
                <w:szCs w:val="22"/>
              </w:rPr>
              <w:t>7</w:t>
            </w:r>
          </w:p>
        </w:tc>
        <w:tc>
          <w:tcPr>
            <w:tcW w:w="2961" w:type="dxa"/>
            <w:tcBorders>
              <w:top w:val="single" w:sz="12" w:space="0" w:color="auto"/>
            </w:tcBorders>
          </w:tcPr>
          <w:p w14:paraId="35D8A115" w14:textId="77777777" w:rsidR="00AE2C9D" w:rsidRPr="00E62FC4" w:rsidRDefault="00AE2C9D" w:rsidP="00E62FC4">
            <w:pPr>
              <w:spacing w:before="60" w:after="60"/>
              <w:ind w:firstLine="0"/>
              <w:rPr>
                <w:sz w:val="22"/>
                <w:szCs w:val="22"/>
              </w:rPr>
            </w:pPr>
            <w:r w:rsidRPr="00E62FC4">
              <w:rPr>
                <w:sz w:val="22"/>
                <w:szCs w:val="22"/>
              </w:rPr>
              <w:t>Преподавание учебных курсов, дисциплин (модулей) или проведение отдельных видов учебных занятий по программам бакалавриата и (или) ДПП</w:t>
            </w:r>
          </w:p>
        </w:tc>
        <w:tc>
          <w:tcPr>
            <w:tcW w:w="876" w:type="dxa"/>
            <w:tcBorders>
              <w:top w:val="single" w:sz="12" w:space="0" w:color="auto"/>
            </w:tcBorders>
          </w:tcPr>
          <w:p w14:paraId="52A8708E" w14:textId="77777777" w:rsidR="00AE2C9D" w:rsidRPr="00E62FC4" w:rsidRDefault="00AE2C9D" w:rsidP="00E62FC4">
            <w:pPr>
              <w:spacing w:before="60" w:after="60"/>
              <w:ind w:firstLine="0"/>
              <w:rPr>
                <w:sz w:val="22"/>
                <w:szCs w:val="22"/>
              </w:rPr>
            </w:pPr>
            <w:r w:rsidRPr="00E62FC4">
              <w:rPr>
                <w:sz w:val="22"/>
                <w:szCs w:val="22"/>
              </w:rPr>
              <w:t>H/01.6</w:t>
            </w:r>
          </w:p>
        </w:tc>
        <w:tc>
          <w:tcPr>
            <w:tcW w:w="1675" w:type="dxa"/>
            <w:tcBorders>
              <w:top w:val="single" w:sz="12" w:space="0" w:color="auto"/>
            </w:tcBorders>
          </w:tcPr>
          <w:p w14:paraId="22F2CDD5" w14:textId="77777777" w:rsidR="00AE2C9D" w:rsidRPr="00E62FC4" w:rsidRDefault="00AE2C9D" w:rsidP="00E62FC4">
            <w:pPr>
              <w:spacing w:before="60" w:after="60"/>
              <w:ind w:firstLine="0"/>
              <w:rPr>
                <w:sz w:val="22"/>
                <w:szCs w:val="22"/>
              </w:rPr>
            </w:pPr>
            <w:r w:rsidRPr="00E62FC4">
              <w:rPr>
                <w:sz w:val="22"/>
                <w:szCs w:val="22"/>
              </w:rPr>
              <w:t>6.2</w:t>
            </w:r>
          </w:p>
        </w:tc>
      </w:tr>
      <w:tr w:rsidR="00E62FC4" w:rsidRPr="00E62FC4" w14:paraId="39F13BA0" w14:textId="77777777" w:rsidTr="00E62FC4">
        <w:trPr>
          <w:cantSplit/>
        </w:trPr>
        <w:tc>
          <w:tcPr>
            <w:tcW w:w="552" w:type="dxa"/>
            <w:vMerge/>
          </w:tcPr>
          <w:p w14:paraId="3F3799B4" w14:textId="77777777" w:rsidR="00AE2C9D" w:rsidRPr="00E62FC4" w:rsidRDefault="00AE2C9D" w:rsidP="00E62FC4">
            <w:pPr>
              <w:spacing w:before="60" w:after="60"/>
              <w:ind w:firstLine="0"/>
              <w:rPr>
                <w:sz w:val="22"/>
                <w:szCs w:val="22"/>
              </w:rPr>
            </w:pPr>
          </w:p>
        </w:tc>
        <w:tc>
          <w:tcPr>
            <w:tcW w:w="2694" w:type="dxa"/>
            <w:vMerge/>
          </w:tcPr>
          <w:p w14:paraId="531070FF" w14:textId="77777777" w:rsidR="00AE2C9D" w:rsidRPr="00E62FC4" w:rsidRDefault="00AE2C9D" w:rsidP="00E62FC4">
            <w:pPr>
              <w:spacing w:before="60" w:after="60"/>
              <w:ind w:firstLine="0"/>
              <w:rPr>
                <w:sz w:val="22"/>
                <w:szCs w:val="22"/>
              </w:rPr>
            </w:pPr>
          </w:p>
        </w:tc>
        <w:tc>
          <w:tcPr>
            <w:tcW w:w="1134" w:type="dxa"/>
            <w:vMerge/>
          </w:tcPr>
          <w:p w14:paraId="38CBC1FA" w14:textId="77777777" w:rsidR="00AE2C9D" w:rsidRPr="00E62FC4" w:rsidRDefault="00AE2C9D" w:rsidP="00E62FC4">
            <w:pPr>
              <w:spacing w:before="60" w:after="60"/>
              <w:ind w:firstLine="0"/>
              <w:rPr>
                <w:sz w:val="22"/>
                <w:szCs w:val="22"/>
              </w:rPr>
            </w:pPr>
          </w:p>
        </w:tc>
        <w:tc>
          <w:tcPr>
            <w:tcW w:w="2961" w:type="dxa"/>
          </w:tcPr>
          <w:p w14:paraId="7BDD5767" w14:textId="77777777" w:rsidR="00AE2C9D" w:rsidRPr="00E62FC4" w:rsidRDefault="00AE2C9D" w:rsidP="00E62FC4">
            <w:pPr>
              <w:spacing w:before="60" w:after="60"/>
              <w:ind w:firstLine="0"/>
              <w:rPr>
                <w:sz w:val="22"/>
                <w:szCs w:val="22"/>
              </w:rPr>
            </w:pPr>
            <w:r w:rsidRPr="00E62FC4">
              <w:rPr>
                <w:sz w:val="22"/>
                <w:szCs w:val="22"/>
              </w:rPr>
              <w:t>Организация</w:t>
            </w:r>
            <w:r w:rsidR="007B3587" w:rsidRPr="00E62FC4">
              <w:rPr>
                <w:sz w:val="22"/>
                <w:szCs w:val="22"/>
              </w:rPr>
              <w:t xml:space="preserve"> </w:t>
            </w:r>
            <w:r w:rsidRPr="00E62FC4">
              <w:rPr>
                <w:sz w:val="22"/>
                <w:szCs w:val="22"/>
              </w:rPr>
              <w:t>научно-исследовательской,</w:t>
            </w:r>
            <w:r w:rsidR="007B3587" w:rsidRPr="00E62FC4">
              <w:rPr>
                <w:sz w:val="22"/>
                <w:szCs w:val="22"/>
              </w:rPr>
              <w:t xml:space="preserve"> </w:t>
            </w:r>
            <w:r w:rsidRPr="00E62FC4">
              <w:rPr>
                <w:sz w:val="22"/>
                <w:szCs w:val="22"/>
              </w:rPr>
              <w:t>проектной, учебно-профессиональной</w:t>
            </w:r>
            <w:r w:rsidR="007B3587" w:rsidRPr="00E62FC4">
              <w:rPr>
                <w:sz w:val="22"/>
                <w:szCs w:val="22"/>
              </w:rPr>
              <w:t xml:space="preserve"> </w:t>
            </w:r>
            <w:r w:rsidRPr="00E62FC4">
              <w:rPr>
                <w:sz w:val="22"/>
                <w:szCs w:val="22"/>
              </w:rPr>
              <w:t>и иной деятельности обучающихся по</w:t>
            </w:r>
            <w:r w:rsidR="007B3587" w:rsidRPr="00E62FC4">
              <w:rPr>
                <w:sz w:val="22"/>
                <w:szCs w:val="22"/>
              </w:rPr>
              <w:t xml:space="preserve"> </w:t>
            </w:r>
            <w:r w:rsidRPr="00E62FC4">
              <w:rPr>
                <w:sz w:val="22"/>
                <w:szCs w:val="22"/>
              </w:rPr>
              <w:t>программам бакалавриата и (или)</w:t>
            </w:r>
            <w:r w:rsidR="007B3587" w:rsidRPr="00E62FC4">
              <w:rPr>
                <w:sz w:val="22"/>
                <w:szCs w:val="22"/>
              </w:rPr>
              <w:t xml:space="preserve"> </w:t>
            </w:r>
            <w:r w:rsidRPr="00E62FC4">
              <w:rPr>
                <w:sz w:val="22"/>
                <w:szCs w:val="22"/>
              </w:rPr>
              <w:t>ДПП под руководством специалиста</w:t>
            </w:r>
            <w:r w:rsidR="007B3587" w:rsidRPr="00E62FC4">
              <w:rPr>
                <w:sz w:val="22"/>
                <w:szCs w:val="22"/>
              </w:rPr>
              <w:t xml:space="preserve"> </w:t>
            </w:r>
            <w:r w:rsidRPr="00E62FC4">
              <w:rPr>
                <w:sz w:val="22"/>
                <w:szCs w:val="22"/>
              </w:rPr>
              <w:t>более высокой квалификации</w:t>
            </w:r>
          </w:p>
        </w:tc>
        <w:tc>
          <w:tcPr>
            <w:tcW w:w="876" w:type="dxa"/>
          </w:tcPr>
          <w:p w14:paraId="756F0479" w14:textId="77777777" w:rsidR="00AE2C9D" w:rsidRPr="00E62FC4" w:rsidRDefault="00AE2C9D" w:rsidP="00E62FC4">
            <w:pPr>
              <w:spacing w:before="60" w:after="60"/>
              <w:ind w:firstLine="0"/>
              <w:rPr>
                <w:sz w:val="22"/>
                <w:szCs w:val="22"/>
              </w:rPr>
            </w:pPr>
            <w:r w:rsidRPr="00E62FC4">
              <w:rPr>
                <w:sz w:val="22"/>
                <w:szCs w:val="22"/>
              </w:rPr>
              <w:t>H/02.6</w:t>
            </w:r>
          </w:p>
        </w:tc>
        <w:tc>
          <w:tcPr>
            <w:tcW w:w="1675" w:type="dxa"/>
          </w:tcPr>
          <w:p w14:paraId="3F0B921D" w14:textId="77777777" w:rsidR="00AE2C9D" w:rsidRPr="00E62FC4" w:rsidRDefault="00AE2C9D" w:rsidP="00E62FC4">
            <w:pPr>
              <w:spacing w:before="60" w:after="60"/>
              <w:ind w:firstLine="0"/>
              <w:rPr>
                <w:sz w:val="22"/>
                <w:szCs w:val="22"/>
              </w:rPr>
            </w:pPr>
            <w:r w:rsidRPr="00E62FC4">
              <w:rPr>
                <w:sz w:val="22"/>
                <w:szCs w:val="22"/>
              </w:rPr>
              <w:t>6.2</w:t>
            </w:r>
          </w:p>
        </w:tc>
      </w:tr>
      <w:tr w:rsidR="00E62FC4" w:rsidRPr="00E62FC4" w14:paraId="3462B74A" w14:textId="77777777" w:rsidTr="00E62FC4">
        <w:trPr>
          <w:cantSplit/>
        </w:trPr>
        <w:tc>
          <w:tcPr>
            <w:tcW w:w="552" w:type="dxa"/>
            <w:vMerge/>
          </w:tcPr>
          <w:p w14:paraId="768941D6" w14:textId="77777777" w:rsidR="00AE2C9D" w:rsidRPr="00E62FC4" w:rsidRDefault="00AE2C9D" w:rsidP="00E62FC4">
            <w:pPr>
              <w:spacing w:before="60" w:after="60"/>
              <w:ind w:firstLine="0"/>
              <w:rPr>
                <w:sz w:val="22"/>
                <w:szCs w:val="22"/>
              </w:rPr>
            </w:pPr>
          </w:p>
        </w:tc>
        <w:tc>
          <w:tcPr>
            <w:tcW w:w="2694" w:type="dxa"/>
            <w:vMerge/>
          </w:tcPr>
          <w:p w14:paraId="0AAFB159" w14:textId="77777777" w:rsidR="00AE2C9D" w:rsidRPr="00E62FC4" w:rsidRDefault="00AE2C9D" w:rsidP="00E62FC4">
            <w:pPr>
              <w:spacing w:before="60" w:after="60"/>
              <w:ind w:firstLine="0"/>
              <w:rPr>
                <w:sz w:val="22"/>
                <w:szCs w:val="22"/>
              </w:rPr>
            </w:pPr>
          </w:p>
        </w:tc>
        <w:tc>
          <w:tcPr>
            <w:tcW w:w="1134" w:type="dxa"/>
            <w:vMerge/>
          </w:tcPr>
          <w:p w14:paraId="11334787" w14:textId="77777777" w:rsidR="00AE2C9D" w:rsidRPr="00E62FC4" w:rsidRDefault="00AE2C9D" w:rsidP="00E62FC4">
            <w:pPr>
              <w:spacing w:before="60" w:after="60"/>
              <w:ind w:firstLine="0"/>
              <w:rPr>
                <w:sz w:val="22"/>
                <w:szCs w:val="22"/>
              </w:rPr>
            </w:pPr>
          </w:p>
        </w:tc>
        <w:tc>
          <w:tcPr>
            <w:tcW w:w="2961" w:type="dxa"/>
            <w:tcBorders>
              <w:bottom w:val="single" w:sz="6" w:space="0" w:color="auto"/>
            </w:tcBorders>
          </w:tcPr>
          <w:p w14:paraId="774BAF40" w14:textId="77777777" w:rsidR="00AE2C9D" w:rsidRPr="00E62FC4" w:rsidRDefault="00AE2C9D" w:rsidP="00E62FC4">
            <w:pPr>
              <w:spacing w:before="60" w:after="60"/>
              <w:ind w:firstLine="0"/>
              <w:rPr>
                <w:sz w:val="22"/>
                <w:szCs w:val="22"/>
              </w:rPr>
            </w:pPr>
            <w:r w:rsidRPr="00E62FC4">
              <w:rPr>
                <w:sz w:val="22"/>
                <w:szCs w:val="22"/>
              </w:rPr>
              <w:t>Профессиональная поддержка ассистентов и преподавателей,</w:t>
            </w:r>
            <w:r w:rsidR="007B3587" w:rsidRPr="00E62FC4">
              <w:rPr>
                <w:sz w:val="22"/>
                <w:szCs w:val="22"/>
              </w:rPr>
              <w:t xml:space="preserve"> </w:t>
            </w:r>
            <w:r w:rsidRPr="00E62FC4">
              <w:rPr>
                <w:sz w:val="22"/>
                <w:szCs w:val="22"/>
              </w:rPr>
              <w:t>контроль качества проводимых ими</w:t>
            </w:r>
            <w:r w:rsidR="007B3587" w:rsidRPr="00E62FC4">
              <w:rPr>
                <w:sz w:val="22"/>
                <w:szCs w:val="22"/>
              </w:rPr>
              <w:t xml:space="preserve"> </w:t>
            </w:r>
            <w:r w:rsidRPr="00E62FC4">
              <w:rPr>
                <w:sz w:val="22"/>
                <w:szCs w:val="22"/>
              </w:rPr>
              <w:t>учебных занятий &lt;4&gt;</w:t>
            </w:r>
          </w:p>
        </w:tc>
        <w:tc>
          <w:tcPr>
            <w:tcW w:w="876" w:type="dxa"/>
            <w:tcBorders>
              <w:bottom w:val="single" w:sz="6" w:space="0" w:color="auto"/>
            </w:tcBorders>
          </w:tcPr>
          <w:p w14:paraId="2D8F26B5" w14:textId="77777777" w:rsidR="00AE2C9D" w:rsidRPr="00E62FC4" w:rsidRDefault="00AE2C9D" w:rsidP="00E62FC4">
            <w:pPr>
              <w:spacing w:before="60" w:after="60"/>
              <w:ind w:firstLine="0"/>
              <w:rPr>
                <w:sz w:val="22"/>
                <w:szCs w:val="22"/>
              </w:rPr>
            </w:pPr>
            <w:r w:rsidRPr="00E62FC4">
              <w:rPr>
                <w:sz w:val="22"/>
                <w:szCs w:val="22"/>
              </w:rPr>
              <w:t>H/03.7</w:t>
            </w:r>
          </w:p>
        </w:tc>
        <w:tc>
          <w:tcPr>
            <w:tcW w:w="1675" w:type="dxa"/>
            <w:tcBorders>
              <w:bottom w:val="single" w:sz="6" w:space="0" w:color="auto"/>
            </w:tcBorders>
          </w:tcPr>
          <w:p w14:paraId="67CCBC5A" w14:textId="77777777" w:rsidR="00AE2C9D" w:rsidRPr="00E62FC4" w:rsidRDefault="00AE2C9D" w:rsidP="00E62FC4">
            <w:pPr>
              <w:spacing w:before="60" w:after="60"/>
              <w:ind w:firstLine="0"/>
              <w:rPr>
                <w:sz w:val="22"/>
                <w:szCs w:val="22"/>
              </w:rPr>
            </w:pPr>
            <w:r w:rsidRPr="00E62FC4">
              <w:rPr>
                <w:sz w:val="22"/>
                <w:szCs w:val="22"/>
              </w:rPr>
              <w:t>7.1</w:t>
            </w:r>
          </w:p>
        </w:tc>
      </w:tr>
      <w:tr w:rsidR="00E62FC4" w:rsidRPr="00E62FC4" w14:paraId="03A5E559" w14:textId="77777777" w:rsidTr="00E62FC4">
        <w:trPr>
          <w:cantSplit/>
        </w:trPr>
        <w:tc>
          <w:tcPr>
            <w:tcW w:w="552" w:type="dxa"/>
            <w:vMerge/>
            <w:tcBorders>
              <w:bottom w:val="single" w:sz="12" w:space="0" w:color="auto"/>
            </w:tcBorders>
          </w:tcPr>
          <w:p w14:paraId="4A1E6F9E" w14:textId="77777777" w:rsidR="00AE2C9D" w:rsidRPr="00E62FC4" w:rsidRDefault="00AE2C9D" w:rsidP="00E62FC4">
            <w:pPr>
              <w:spacing w:before="60" w:after="60"/>
              <w:ind w:firstLine="0"/>
              <w:rPr>
                <w:sz w:val="22"/>
                <w:szCs w:val="22"/>
              </w:rPr>
            </w:pPr>
          </w:p>
        </w:tc>
        <w:tc>
          <w:tcPr>
            <w:tcW w:w="2694" w:type="dxa"/>
            <w:vMerge/>
            <w:tcBorders>
              <w:bottom w:val="single" w:sz="12" w:space="0" w:color="auto"/>
            </w:tcBorders>
          </w:tcPr>
          <w:p w14:paraId="0CACE328" w14:textId="77777777" w:rsidR="00AE2C9D" w:rsidRPr="00E62FC4" w:rsidRDefault="00AE2C9D" w:rsidP="00E62FC4">
            <w:pPr>
              <w:spacing w:before="60" w:after="60"/>
              <w:ind w:firstLine="0"/>
              <w:rPr>
                <w:sz w:val="22"/>
                <w:szCs w:val="22"/>
              </w:rPr>
            </w:pPr>
          </w:p>
        </w:tc>
        <w:tc>
          <w:tcPr>
            <w:tcW w:w="1134" w:type="dxa"/>
            <w:vMerge/>
            <w:tcBorders>
              <w:bottom w:val="single" w:sz="12" w:space="0" w:color="auto"/>
            </w:tcBorders>
          </w:tcPr>
          <w:p w14:paraId="5F933871" w14:textId="77777777" w:rsidR="00AE2C9D" w:rsidRPr="00E62FC4" w:rsidRDefault="00AE2C9D" w:rsidP="00E62FC4">
            <w:pPr>
              <w:spacing w:before="60" w:after="60"/>
              <w:ind w:firstLine="0"/>
              <w:rPr>
                <w:sz w:val="22"/>
                <w:szCs w:val="22"/>
              </w:rPr>
            </w:pPr>
          </w:p>
        </w:tc>
        <w:tc>
          <w:tcPr>
            <w:tcW w:w="2961" w:type="dxa"/>
            <w:tcBorders>
              <w:top w:val="single" w:sz="6" w:space="0" w:color="auto"/>
              <w:bottom w:val="single" w:sz="12" w:space="0" w:color="auto"/>
            </w:tcBorders>
          </w:tcPr>
          <w:p w14:paraId="2DE928C2" w14:textId="77777777" w:rsidR="00AE2C9D" w:rsidRPr="00E62FC4" w:rsidRDefault="00AE2C9D" w:rsidP="00E62FC4">
            <w:pPr>
              <w:spacing w:before="60" w:after="60"/>
              <w:ind w:firstLine="0"/>
              <w:rPr>
                <w:sz w:val="22"/>
                <w:szCs w:val="22"/>
              </w:rPr>
            </w:pPr>
            <w:r w:rsidRPr="00E62FC4">
              <w:rPr>
                <w:sz w:val="22"/>
                <w:szCs w:val="22"/>
              </w:rPr>
              <w:t>Разработка под руководством</w:t>
            </w:r>
            <w:r w:rsidR="00E62FC4" w:rsidRPr="00E62FC4">
              <w:rPr>
                <w:sz w:val="22"/>
                <w:szCs w:val="22"/>
              </w:rPr>
              <w:t xml:space="preserve"> </w:t>
            </w:r>
            <w:r w:rsidRPr="00E62FC4">
              <w:rPr>
                <w:sz w:val="22"/>
                <w:szCs w:val="22"/>
              </w:rPr>
              <w:t>специалиста более высокой</w:t>
            </w:r>
            <w:r w:rsidR="00E62FC4" w:rsidRPr="00E62FC4">
              <w:rPr>
                <w:sz w:val="22"/>
                <w:szCs w:val="22"/>
              </w:rPr>
              <w:t xml:space="preserve"> </w:t>
            </w:r>
            <w:r w:rsidRPr="00E62FC4">
              <w:rPr>
                <w:sz w:val="22"/>
                <w:szCs w:val="22"/>
              </w:rPr>
              <w:t>квалификации учебно-методического</w:t>
            </w:r>
            <w:r w:rsidR="00E62FC4" w:rsidRPr="00E62FC4">
              <w:rPr>
                <w:sz w:val="22"/>
                <w:szCs w:val="22"/>
              </w:rPr>
              <w:t xml:space="preserve"> </w:t>
            </w:r>
            <w:r w:rsidRPr="00E62FC4">
              <w:rPr>
                <w:sz w:val="22"/>
                <w:szCs w:val="22"/>
              </w:rPr>
              <w:t>обеспечения реализации учебных</w:t>
            </w:r>
            <w:r w:rsidR="00E62FC4" w:rsidRPr="00E62FC4">
              <w:rPr>
                <w:sz w:val="22"/>
                <w:szCs w:val="22"/>
              </w:rPr>
              <w:t xml:space="preserve"> </w:t>
            </w:r>
            <w:r w:rsidRPr="00E62FC4">
              <w:rPr>
                <w:sz w:val="22"/>
                <w:szCs w:val="22"/>
              </w:rPr>
              <w:t>курсов, дисциплин (модулей) или</w:t>
            </w:r>
            <w:r w:rsidR="00E62FC4" w:rsidRPr="00E62FC4">
              <w:rPr>
                <w:sz w:val="22"/>
                <w:szCs w:val="22"/>
              </w:rPr>
              <w:t xml:space="preserve"> </w:t>
            </w:r>
            <w:r w:rsidRPr="00E62FC4">
              <w:rPr>
                <w:sz w:val="22"/>
                <w:szCs w:val="22"/>
              </w:rPr>
              <w:t>отдельных видов учебных занятий</w:t>
            </w:r>
            <w:r w:rsidR="00E62FC4" w:rsidRPr="00E62FC4">
              <w:rPr>
                <w:sz w:val="22"/>
                <w:szCs w:val="22"/>
              </w:rPr>
              <w:t xml:space="preserve"> </w:t>
            </w:r>
            <w:r w:rsidRPr="00E62FC4">
              <w:rPr>
                <w:sz w:val="22"/>
                <w:szCs w:val="22"/>
              </w:rPr>
              <w:t>программ бакалавриата и (или) ДПП</w:t>
            </w:r>
          </w:p>
        </w:tc>
        <w:tc>
          <w:tcPr>
            <w:tcW w:w="876" w:type="dxa"/>
            <w:tcBorders>
              <w:top w:val="single" w:sz="6" w:space="0" w:color="auto"/>
              <w:bottom w:val="single" w:sz="12" w:space="0" w:color="auto"/>
            </w:tcBorders>
          </w:tcPr>
          <w:p w14:paraId="64CD6EEB" w14:textId="77777777" w:rsidR="00AE2C9D" w:rsidRPr="00E62FC4" w:rsidRDefault="00AE2C9D" w:rsidP="00E62FC4">
            <w:pPr>
              <w:spacing w:before="60" w:after="60"/>
              <w:ind w:firstLine="0"/>
              <w:rPr>
                <w:sz w:val="22"/>
                <w:szCs w:val="22"/>
              </w:rPr>
            </w:pPr>
            <w:r w:rsidRPr="00E62FC4">
              <w:rPr>
                <w:sz w:val="22"/>
                <w:szCs w:val="22"/>
              </w:rPr>
              <w:t>H/04.7</w:t>
            </w:r>
          </w:p>
        </w:tc>
        <w:tc>
          <w:tcPr>
            <w:tcW w:w="1675" w:type="dxa"/>
            <w:tcBorders>
              <w:top w:val="single" w:sz="6" w:space="0" w:color="auto"/>
              <w:bottom w:val="single" w:sz="12" w:space="0" w:color="auto"/>
            </w:tcBorders>
          </w:tcPr>
          <w:p w14:paraId="38252269" w14:textId="77777777" w:rsidR="00AE2C9D" w:rsidRPr="00E62FC4" w:rsidRDefault="00AE2C9D" w:rsidP="00E62FC4">
            <w:pPr>
              <w:spacing w:before="60" w:after="60"/>
              <w:ind w:firstLine="0"/>
              <w:rPr>
                <w:sz w:val="22"/>
                <w:szCs w:val="22"/>
              </w:rPr>
            </w:pPr>
            <w:r w:rsidRPr="00E62FC4">
              <w:rPr>
                <w:sz w:val="22"/>
                <w:szCs w:val="22"/>
              </w:rPr>
              <w:t>7.1</w:t>
            </w:r>
          </w:p>
        </w:tc>
      </w:tr>
      <w:tr w:rsidR="00E62FC4" w:rsidRPr="00E62FC4" w14:paraId="73AE066F" w14:textId="77777777" w:rsidTr="008822A0">
        <w:trPr>
          <w:cantSplit/>
        </w:trPr>
        <w:tc>
          <w:tcPr>
            <w:tcW w:w="552" w:type="dxa"/>
            <w:vMerge w:val="restart"/>
            <w:tcBorders>
              <w:top w:val="single" w:sz="12" w:space="0" w:color="auto"/>
            </w:tcBorders>
          </w:tcPr>
          <w:p w14:paraId="0E5C3A96" w14:textId="77777777" w:rsidR="00E62FC4" w:rsidRPr="00E62FC4" w:rsidRDefault="00E62FC4" w:rsidP="00E62FC4">
            <w:pPr>
              <w:spacing w:before="60" w:after="60"/>
              <w:ind w:firstLine="0"/>
              <w:rPr>
                <w:sz w:val="22"/>
                <w:szCs w:val="22"/>
              </w:rPr>
            </w:pPr>
            <w:r w:rsidRPr="00E62FC4">
              <w:rPr>
                <w:sz w:val="22"/>
                <w:szCs w:val="22"/>
              </w:rPr>
              <w:t>I</w:t>
            </w:r>
          </w:p>
        </w:tc>
        <w:tc>
          <w:tcPr>
            <w:tcW w:w="2694" w:type="dxa"/>
            <w:vMerge w:val="restart"/>
            <w:tcBorders>
              <w:top w:val="single" w:sz="12" w:space="0" w:color="auto"/>
            </w:tcBorders>
          </w:tcPr>
          <w:p w14:paraId="03404943" w14:textId="77777777" w:rsidR="00E62FC4" w:rsidRPr="00E62FC4" w:rsidRDefault="00E62FC4" w:rsidP="00E62FC4">
            <w:pPr>
              <w:spacing w:before="60" w:after="60"/>
              <w:ind w:firstLine="0"/>
              <w:rPr>
                <w:sz w:val="22"/>
                <w:szCs w:val="22"/>
              </w:rPr>
            </w:pPr>
            <w:r w:rsidRPr="00E62FC4">
              <w:rPr>
                <w:sz w:val="22"/>
                <w:szCs w:val="22"/>
              </w:rPr>
              <w:t>Преподавание по</w:t>
            </w:r>
          </w:p>
          <w:p w14:paraId="54474EBA" w14:textId="77777777" w:rsidR="00E62FC4" w:rsidRPr="00E62FC4" w:rsidRDefault="00E62FC4" w:rsidP="00E62FC4">
            <w:pPr>
              <w:spacing w:before="60" w:after="60"/>
              <w:ind w:firstLine="0"/>
              <w:rPr>
                <w:sz w:val="22"/>
                <w:szCs w:val="22"/>
              </w:rPr>
            </w:pPr>
            <w:r w:rsidRPr="00E62FC4">
              <w:rPr>
                <w:sz w:val="22"/>
                <w:szCs w:val="22"/>
              </w:rPr>
              <w:t>программам</w:t>
            </w:r>
          </w:p>
          <w:p w14:paraId="4EA42909" w14:textId="77777777" w:rsidR="00E62FC4" w:rsidRPr="00E62FC4" w:rsidRDefault="00E62FC4" w:rsidP="00E62FC4">
            <w:pPr>
              <w:spacing w:before="60" w:after="60"/>
              <w:ind w:firstLine="0"/>
              <w:rPr>
                <w:sz w:val="22"/>
                <w:szCs w:val="22"/>
              </w:rPr>
            </w:pPr>
            <w:r w:rsidRPr="00E62FC4">
              <w:rPr>
                <w:sz w:val="22"/>
                <w:szCs w:val="22"/>
              </w:rPr>
              <w:t>бакалавриата,</w:t>
            </w:r>
          </w:p>
          <w:p w14:paraId="0AC72B98" w14:textId="77777777" w:rsidR="00E62FC4" w:rsidRPr="00E62FC4" w:rsidRDefault="00E62FC4" w:rsidP="00E62FC4">
            <w:pPr>
              <w:spacing w:before="60" w:after="60"/>
              <w:ind w:firstLine="0"/>
              <w:rPr>
                <w:sz w:val="22"/>
                <w:szCs w:val="22"/>
              </w:rPr>
            </w:pPr>
            <w:r w:rsidRPr="00E62FC4">
              <w:rPr>
                <w:sz w:val="22"/>
                <w:szCs w:val="22"/>
              </w:rPr>
              <w:t>специалитета,</w:t>
            </w:r>
          </w:p>
          <w:p w14:paraId="15E01A39" w14:textId="77777777" w:rsidR="00E62FC4" w:rsidRPr="00E62FC4" w:rsidRDefault="00E62FC4" w:rsidP="00E62FC4">
            <w:pPr>
              <w:spacing w:before="60" w:after="60"/>
              <w:ind w:firstLine="0"/>
              <w:rPr>
                <w:sz w:val="22"/>
                <w:szCs w:val="22"/>
              </w:rPr>
            </w:pPr>
            <w:r w:rsidRPr="00E62FC4">
              <w:rPr>
                <w:sz w:val="22"/>
                <w:szCs w:val="22"/>
              </w:rPr>
              <w:t>магистратуры и ДПП,</w:t>
            </w:r>
          </w:p>
          <w:p w14:paraId="515AB26E" w14:textId="77777777" w:rsidR="00E62FC4" w:rsidRPr="00E62FC4" w:rsidRDefault="00E62FC4" w:rsidP="00E62FC4">
            <w:pPr>
              <w:spacing w:before="60" w:after="60"/>
              <w:ind w:firstLine="0"/>
              <w:rPr>
                <w:sz w:val="22"/>
                <w:szCs w:val="22"/>
              </w:rPr>
            </w:pPr>
            <w:r w:rsidRPr="00E62FC4">
              <w:rPr>
                <w:sz w:val="22"/>
                <w:szCs w:val="22"/>
              </w:rPr>
              <w:t>ориентированным на</w:t>
            </w:r>
          </w:p>
          <w:p w14:paraId="1F7C08DE" w14:textId="77777777" w:rsidR="00E62FC4" w:rsidRPr="00E62FC4" w:rsidRDefault="00E62FC4" w:rsidP="00E62FC4">
            <w:pPr>
              <w:spacing w:before="60" w:after="60"/>
              <w:ind w:firstLine="0"/>
              <w:rPr>
                <w:sz w:val="22"/>
                <w:szCs w:val="22"/>
              </w:rPr>
            </w:pPr>
            <w:r w:rsidRPr="00E62FC4">
              <w:rPr>
                <w:sz w:val="22"/>
                <w:szCs w:val="22"/>
              </w:rPr>
              <w:t>соответствующий уровень</w:t>
            </w:r>
          </w:p>
          <w:p w14:paraId="746CFD7E" w14:textId="77777777" w:rsidR="00E62FC4" w:rsidRPr="00E62FC4" w:rsidRDefault="00E62FC4" w:rsidP="00E62FC4">
            <w:pPr>
              <w:spacing w:before="60" w:after="60"/>
              <w:ind w:firstLine="0"/>
              <w:rPr>
                <w:sz w:val="22"/>
                <w:szCs w:val="22"/>
              </w:rPr>
            </w:pPr>
            <w:r w:rsidRPr="00E62FC4">
              <w:rPr>
                <w:sz w:val="22"/>
                <w:szCs w:val="22"/>
              </w:rPr>
              <w:t>квалификации &lt;5&gt;</w:t>
            </w:r>
          </w:p>
        </w:tc>
        <w:tc>
          <w:tcPr>
            <w:tcW w:w="1134" w:type="dxa"/>
            <w:vMerge w:val="restart"/>
            <w:tcBorders>
              <w:top w:val="single" w:sz="12" w:space="0" w:color="auto"/>
            </w:tcBorders>
          </w:tcPr>
          <w:p w14:paraId="1445CA9B" w14:textId="77777777" w:rsidR="00E62FC4" w:rsidRPr="00E62FC4" w:rsidRDefault="00E62FC4" w:rsidP="00E62FC4">
            <w:pPr>
              <w:spacing w:before="60" w:after="60"/>
              <w:ind w:firstLine="0"/>
              <w:rPr>
                <w:sz w:val="22"/>
                <w:szCs w:val="22"/>
              </w:rPr>
            </w:pPr>
            <w:r w:rsidRPr="00E62FC4">
              <w:rPr>
                <w:sz w:val="22"/>
                <w:szCs w:val="22"/>
              </w:rPr>
              <w:t xml:space="preserve">8 </w:t>
            </w:r>
          </w:p>
        </w:tc>
        <w:tc>
          <w:tcPr>
            <w:tcW w:w="2961" w:type="dxa"/>
            <w:tcBorders>
              <w:top w:val="single" w:sz="12" w:space="0" w:color="auto"/>
              <w:bottom w:val="single" w:sz="6" w:space="0" w:color="auto"/>
            </w:tcBorders>
          </w:tcPr>
          <w:p w14:paraId="547A4B4A" w14:textId="77777777" w:rsidR="00E62FC4" w:rsidRPr="00E62FC4" w:rsidRDefault="00E62FC4" w:rsidP="00E62FC4">
            <w:pPr>
              <w:spacing w:before="60" w:after="60"/>
              <w:ind w:firstLine="0"/>
              <w:rPr>
                <w:sz w:val="22"/>
                <w:szCs w:val="22"/>
              </w:rPr>
            </w:pPr>
            <w:r w:rsidRPr="00E62FC4">
              <w:rPr>
                <w:sz w:val="22"/>
                <w:szCs w:val="22"/>
              </w:rPr>
              <w:t>Преподавание учебных курсов, дисциплин (модулей) по программам бакалавриата, специалитета, магистратуры и (или) ДПП</w:t>
            </w:r>
          </w:p>
        </w:tc>
        <w:tc>
          <w:tcPr>
            <w:tcW w:w="876" w:type="dxa"/>
            <w:tcBorders>
              <w:top w:val="single" w:sz="12" w:space="0" w:color="auto"/>
              <w:bottom w:val="single" w:sz="6" w:space="0" w:color="auto"/>
            </w:tcBorders>
          </w:tcPr>
          <w:p w14:paraId="72A72B73" w14:textId="77777777" w:rsidR="00E62FC4" w:rsidRPr="00E62FC4" w:rsidRDefault="00E62FC4" w:rsidP="00E62FC4">
            <w:pPr>
              <w:spacing w:before="60" w:after="60"/>
              <w:ind w:firstLine="0"/>
              <w:rPr>
                <w:sz w:val="22"/>
                <w:szCs w:val="22"/>
              </w:rPr>
            </w:pPr>
            <w:r w:rsidRPr="00E62FC4">
              <w:rPr>
                <w:sz w:val="22"/>
                <w:szCs w:val="22"/>
              </w:rPr>
              <w:t>I/01.7</w:t>
            </w:r>
          </w:p>
        </w:tc>
        <w:tc>
          <w:tcPr>
            <w:tcW w:w="1675" w:type="dxa"/>
            <w:tcBorders>
              <w:top w:val="single" w:sz="12" w:space="0" w:color="auto"/>
              <w:bottom w:val="single" w:sz="6" w:space="0" w:color="auto"/>
            </w:tcBorders>
          </w:tcPr>
          <w:p w14:paraId="123AC541" w14:textId="77777777" w:rsidR="00E62FC4" w:rsidRPr="00E62FC4" w:rsidRDefault="00E62FC4" w:rsidP="00E62FC4">
            <w:pPr>
              <w:spacing w:before="60" w:after="60"/>
              <w:ind w:firstLine="0"/>
              <w:rPr>
                <w:sz w:val="22"/>
                <w:szCs w:val="22"/>
              </w:rPr>
            </w:pPr>
            <w:r w:rsidRPr="00E62FC4">
              <w:rPr>
                <w:sz w:val="22"/>
                <w:szCs w:val="22"/>
              </w:rPr>
              <w:t>7.2</w:t>
            </w:r>
          </w:p>
        </w:tc>
      </w:tr>
      <w:tr w:rsidR="00E62FC4" w:rsidRPr="00E62FC4" w14:paraId="4C897733" w14:textId="77777777" w:rsidTr="008822A0">
        <w:trPr>
          <w:cantSplit/>
        </w:trPr>
        <w:tc>
          <w:tcPr>
            <w:tcW w:w="552" w:type="dxa"/>
            <w:vMerge/>
          </w:tcPr>
          <w:p w14:paraId="7639B686" w14:textId="77777777" w:rsidR="00E62FC4" w:rsidRPr="00E62FC4" w:rsidRDefault="00E62FC4" w:rsidP="00E62FC4">
            <w:pPr>
              <w:spacing w:before="60" w:after="60"/>
              <w:ind w:firstLine="0"/>
              <w:rPr>
                <w:sz w:val="22"/>
                <w:szCs w:val="22"/>
              </w:rPr>
            </w:pPr>
          </w:p>
        </w:tc>
        <w:tc>
          <w:tcPr>
            <w:tcW w:w="2694" w:type="dxa"/>
            <w:vMerge/>
          </w:tcPr>
          <w:p w14:paraId="1F1C2998" w14:textId="77777777" w:rsidR="00E62FC4" w:rsidRPr="00E62FC4" w:rsidRDefault="00E62FC4" w:rsidP="00E62FC4">
            <w:pPr>
              <w:spacing w:before="60" w:after="60"/>
              <w:ind w:firstLine="0"/>
              <w:rPr>
                <w:sz w:val="22"/>
                <w:szCs w:val="22"/>
              </w:rPr>
            </w:pPr>
          </w:p>
        </w:tc>
        <w:tc>
          <w:tcPr>
            <w:tcW w:w="1134" w:type="dxa"/>
            <w:vMerge/>
          </w:tcPr>
          <w:p w14:paraId="167469E3" w14:textId="77777777" w:rsidR="00E62FC4" w:rsidRPr="00E62FC4" w:rsidRDefault="00E62FC4" w:rsidP="00E62FC4">
            <w:pPr>
              <w:spacing w:before="60" w:after="60"/>
              <w:ind w:firstLine="0"/>
              <w:rPr>
                <w:sz w:val="22"/>
                <w:szCs w:val="22"/>
              </w:rPr>
            </w:pPr>
          </w:p>
        </w:tc>
        <w:tc>
          <w:tcPr>
            <w:tcW w:w="2961" w:type="dxa"/>
            <w:tcBorders>
              <w:top w:val="single" w:sz="6" w:space="0" w:color="auto"/>
            </w:tcBorders>
          </w:tcPr>
          <w:p w14:paraId="0B0EEFC0" w14:textId="77777777" w:rsidR="00E62FC4" w:rsidRPr="00E62FC4" w:rsidRDefault="00E62FC4" w:rsidP="00E62FC4">
            <w:pPr>
              <w:spacing w:before="60" w:after="60"/>
              <w:ind w:firstLine="0"/>
              <w:rPr>
                <w:sz w:val="22"/>
                <w:szCs w:val="22"/>
              </w:rPr>
            </w:pPr>
            <w:r w:rsidRPr="00E62FC4">
              <w:rPr>
                <w:sz w:val="22"/>
                <w:szCs w:val="22"/>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76" w:type="dxa"/>
            <w:tcBorders>
              <w:top w:val="single" w:sz="6" w:space="0" w:color="auto"/>
            </w:tcBorders>
          </w:tcPr>
          <w:p w14:paraId="57105AC3" w14:textId="77777777" w:rsidR="00E62FC4" w:rsidRPr="00E62FC4" w:rsidRDefault="00E62FC4" w:rsidP="00E62FC4">
            <w:pPr>
              <w:spacing w:before="60" w:after="60"/>
              <w:ind w:firstLine="0"/>
              <w:rPr>
                <w:sz w:val="22"/>
                <w:szCs w:val="22"/>
              </w:rPr>
            </w:pPr>
            <w:r w:rsidRPr="00E62FC4">
              <w:rPr>
                <w:sz w:val="22"/>
                <w:szCs w:val="22"/>
              </w:rPr>
              <w:t>I/02.7</w:t>
            </w:r>
          </w:p>
        </w:tc>
        <w:tc>
          <w:tcPr>
            <w:tcW w:w="1675" w:type="dxa"/>
            <w:tcBorders>
              <w:top w:val="single" w:sz="6" w:space="0" w:color="auto"/>
            </w:tcBorders>
          </w:tcPr>
          <w:p w14:paraId="2976C5A8" w14:textId="77777777" w:rsidR="00E62FC4" w:rsidRPr="00E62FC4" w:rsidRDefault="00E62FC4" w:rsidP="00E62FC4">
            <w:pPr>
              <w:spacing w:before="60" w:after="60"/>
              <w:ind w:firstLine="0"/>
              <w:rPr>
                <w:sz w:val="22"/>
                <w:szCs w:val="22"/>
              </w:rPr>
            </w:pPr>
            <w:r w:rsidRPr="00E62FC4">
              <w:rPr>
                <w:sz w:val="22"/>
                <w:szCs w:val="22"/>
              </w:rPr>
              <w:t>7.3</w:t>
            </w:r>
          </w:p>
        </w:tc>
      </w:tr>
      <w:tr w:rsidR="00E62FC4" w:rsidRPr="00E62FC4" w14:paraId="66E5083A" w14:textId="77777777" w:rsidTr="00E62FC4">
        <w:trPr>
          <w:cantSplit/>
        </w:trPr>
        <w:tc>
          <w:tcPr>
            <w:tcW w:w="552" w:type="dxa"/>
            <w:vMerge/>
          </w:tcPr>
          <w:p w14:paraId="50AED012" w14:textId="77777777" w:rsidR="00E62FC4" w:rsidRPr="00E62FC4" w:rsidRDefault="00E62FC4" w:rsidP="00E62FC4">
            <w:pPr>
              <w:spacing w:before="60" w:after="60"/>
              <w:ind w:firstLine="0"/>
              <w:rPr>
                <w:sz w:val="22"/>
                <w:szCs w:val="22"/>
              </w:rPr>
            </w:pPr>
          </w:p>
        </w:tc>
        <w:tc>
          <w:tcPr>
            <w:tcW w:w="2694" w:type="dxa"/>
            <w:vMerge/>
          </w:tcPr>
          <w:p w14:paraId="5D7115A2" w14:textId="77777777" w:rsidR="00E62FC4" w:rsidRPr="00E62FC4" w:rsidRDefault="00E62FC4" w:rsidP="00E62FC4">
            <w:pPr>
              <w:spacing w:before="60" w:after="60"/>
              <w:ind w:firstLine="0"/>
              <w:rPr>
                <w:sz w:val="22"/>
                <w:szCs w:val="22"/>
              </w:rPr>
            </w:pPr>
          </w:p>
        </w:tc>
        <w:tc>
          <w:tcPr>
            <w:tcW w:w="1134" w:type="dxa"/>
            <w:vMerge/>
          </w:tcPr>
          <w:p w14:paraId="5657D28C" w14:textId="77777777" w:rsidR="00E62FC4" w:rsidRPr="00E62FC4" w:rsidRDefault="00E62FC4" w:rsidP="00E62FC4">
            <w:pPr>
              <w:spacing w:before="60" w:after="60"/>
              <w:ind w:firstLine="0"/>
              <w:rPr>
                <w:sz w:val="22"/>
                <w:szCs w:val="22"/>
              </w:rPr>
            </w:pPr>
          </w:p>
        </w:tc>
        <w:tc>
          <w:tcPr>
            <w:tcW w:w="2961" w:type="dxa"/>
          </w:tcPr>
          <w:p w14:paraId="023537E1" w14:textId="77777777" w:rsidR="00E62FC4" w:rsidRPr="00E62FC4" w:rsidRDefault="00E62FC4" w:rsidP="00E62FC4">
            <w:pPr>
              <w:spacing w:before="60" w:after="60"/>
              <w:ind w:firstLine="0"/>
              <w:rPr>
                <w:sz w:val="22"/>
                <w:szCs w:val="22"/>
              </w:rPr>
            </w:pPr>
            <w:r w:rsidRPr="00E62FC4">
              <w:rPr>
                <w:sz w:val="22"/>
                <w:szCs w:val="22"/>
              </w:rP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876" w:type="dxa"/>
          </w:tcPr>
          <w:p w14:paraId="4EAD5F3F" w14:textId="77777777" w:rsidR="00E62FC4" w:rsidRPr="00E62FC4" w:rsidRDefault="00E62FC4" w:rsidP="00E62FC4">
            <w:pPr>
              <w:spacing w:before="60" w:after="60"/>
              <w:ind w:firstLine="0"/>
              <w:rPr>
                <w:sz w:val="22"/>
                <w:szCs w:val="22"/>
              </w:rPr>
            </w:pPr>
            <w:r w:rsidRPr="00E62FC4">
              <w:rPr>
                <w:sz w:val="22"/>
                <w:szCs w:val="22"/>
              </w:rPr>
              <w:t>I/03.7</w:t>
            </w:r>
          </w:p>
        </w:tc>
        <w:tc>
          <w:tcPr>
            <w:tcW w:w="1675" w:type="dxa"/>
          </w:tcPr>
          <w:p w14:paraId="6C2BC9AE" w14:textId="77777777" w:rsidR="00E62FC4" w:rsidRPr="00E62FC4" w:rsidRDefault="00E62FC4" w:rsidP="00E62FC4">
            <w:pPr>
              <w:spacing w:before="60" w:after="60"/>
              <w:ind w:firstLine="0"/>
              <w:rPr>
                <w:sz w:val="22"/>
                <w:szCs w:val="22"/>
              </w:rPr>
            </w:pPr>
            <w:r w:rsidRPr="00E62FC4">
              <w:rPr>
                <w:sz w:val="22"/>
                <w:szCs w:val="22"/>
              </w:rPr>
              <w:t>7.2</w:t>
            </w:r>
          </w:p>
        </w:tc>
      </w:tr>
      <w:tr w:rsidR="00E62FC4" w:rsidRPr="00E62FC4" w14:paraId="7E9D399F" w14:textId="77777777" w:rsidTr="00E62FC4">
        <w:trPr>
          <w:cantSplit/>
        </w:trPr>
        <w:tc>
          <w:tcPr>
            <w:tcW w:w="552" w:type="dxa"/>
            <w:vMerge/>
          </w:tcPr>
          <w:p w14:paraId="7B798830" w14:textId="77777777" w:rsidR="00E62FC4" w:rsidRPr="00E62FC4" w:rsidRDefault="00E62FC4" w:rsidP="00E62FC4">
            <w:pPr>
              <w:spacing w:before="60" w:after="60"/>
              <w:ind w:firstLine="0"/>
              <w:rPr>
                <w:sz w:val="22"/>
                <w:szCs w:val="22"/>
              </w:rPr>
            </w:pPr>
          </w:p>
        </w:tc>
        <w:tc>
          <w:tcPr>
            <w:tcW w:w="2694" w:type="dxa"/>
            <w:vMerge/>
          </w:tcPr>
          <w:p w14:paraId="006A8198" w14:textId="77777777" w:rsidR="00E62FC4" w:rsidRPr="00E62FC4" w:rsidRDefault="00E62FC4" w:rsidP="00E62FC4">
            <w:pPr>
              <w:spacing w:before="60" w:after="60"/>
              <w:ind w:firstLine="0"/>
              <w:rPr>
                <w:sz w:val="22"/>
                <w:szCs w:val="22"/>
              </w:rPr>
            </w:pPr>
          </w:p>
        </w:tc>
        <w:tc>
          <w:tcPr>
            <w:tcW w:w="1134" w:type="dxa"/>
            <w:vMerge/>
          </w:tcPr>
          <w:p w14:paraId="10FA43EB" w14:textId="77777777" w:rsidR="00E62FC4" w:rsidRPr="00E62FC4" w:rsidRDefault="00E62FC4" w:rsidP="00E62FC4">
            <w:pPr>
              <w:spacing w:before="60" w:after="60"/>
              <w:ind w:firstLine="0"/>
              <w:rPr>
                <w:sz w:val="22"/>
                <w:szCs w:val="22"/>
              </w:rPr>
            </w:pPr>
          </w:p>
        </w:tc>
        <w:tc>
          <w:tcPr>
            <w:tcW w:w="2961" w:type="dxa"/>
          </w:tcPr>
          <w:p w14:paraId="6C0C3B7A" w14:textId="77777777" w:rsidR="00E62FC4" w:rsidRPr="00E62FC4" w:rsidRDefault="00E62FC4" w:rsidP="00E62FC4">
            <w:pPr>
              <w:spacing w:before="60" w:after="60"/>
              <w:ind w:firstLine="0"/>
              <w:rPr>
                <w:sz w:val="22"/>
                <w:szCs w:val="22"/>
              </w:rPr>
            </w:pPr>
            <w:r w:rsidRPr="00E62FC4">
              <w:rPr>
                <w:sz w:val="22"/>
                <w:szCs w:val="22"/>
              </w:rP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876" w:type="dxa"/>
          </w:tcPr>
          <w:p w14:paraId="2C52AA00" w14:textId="77777777" w:rsidR="00E62FC4" w:rsidRPr="00E62FC4" w:rsidRDefault="00E62FC4" w:rsidP="00E62FC4">
            <w:pPr>
              <w:spacing w:before="60" w:after="60"/>
              <w:ind w:firstLine="0"/>
              <w:rPr>
                <w:sz w:val="22"/>
                <w:szCs w:val="22"/>
              </w:rPr>
            </w:pPr>
            <w:r w:rsidRPr="00E62FC4">
              <w:rPr>
                <w:sz w:val="22"/>
                <w:szCs w:val="22"/>
              </w:rPr>
              <w:t>I/04.8</w:t>
            </w:r>
          </w:p>
        </w:tc>
        <w:tc>
          <w:tcPr>
            <w:tcW w:w="1675" w:type="dxa"/>
          </w:tcPr>
          <w:p w14:paraId="7A5088CE" w14:textId="77777777" w:rsidR="00E62FC4" w:rsidRPr="00E62FC4" w:rsidRDefault="00E62FC4" w:rsidP="00E62FC4">
            <w:pPr>
              <w:spacing w:before="60" w:after="60"/>
              <w:ind w:firstLine="0"/>
              <w:rPr>
                <w:sz w:val="22"/>
                <w:szCs w:val="22"/>
              </w:rPr>
            </w:pPr>
            <w:r w:rsidRPr="00E62FC4">
              <w:rPr>
                <w:sz w:val="22"/>
                <w:szCs w:val="22"/>
              </w:rPr>
              <w:t>8.1</w:t>
            </w:r>
          </w:p>
        </w:tc>
      </w:tr>
    </w:tbl>
    <w:p w14:paraId="70B89374" w14:textId="77777777" w:rsidR="00291D5F" w:rsidRPr="009200C9" w:rsidRDefault="009200C9" w:rsidP="009200C9">
      <w:pPr>
        <w:pStyle w:val="10"/>
        <w:pageBreakBefore w:val="0"/>
        <w:numPr>
          <w:ilvl w:val="0"/>
          <w:numId w:val="34"/>
        </w:numPr>
        <w:spacing w:before="480"/>
        <w:ind w:left="0" w:firstLine="709"/>
        <w:rPr>
          <w:caps/>
        </w:rPr>
      </w:pPr>
      <w:bookmarkStart w:id="18" w:name="_Toc2246463"/>
      <w:r>
        <w:rPr>
          <w:caps/>
        </w:rPr>
        <w:lastRenderedPageBreak/>
        <w:t>П</w:t>
      </w:r>
      <w:r w:rsidR="00291D5F" w:rsidRPr="009200C9">
        <w:rPr>
          <w:caps/>
        </w:rPr>
        <w:t>ЛАНИРУЕМЫЕ РЕЗУЛЬТАТЫ ОСВОЕНИЯ ОСНОВНОЙ ПРОФЕССИОНАЛЬНОЙ ОБРАЗОВАТЕЛЬНОЙ ПРОГРАММЫ ВЫСШЕГО ОБРАЗОВАНИЯ</w:t>
      </w:r>
      <w:bookmarkEnd w:id="18"/>
      <w:r w:rsidR="00291D5F" w:rsidRPr="009200C9">
        <w:rPr>
          <w:caps/>
        </w:rPr>
        <w:t xml:space="preserve"> </w:t>
      </w:r>
    </w:p>
    <w:p w14:paraId="73FDAB5E" w14:textId="77777777" w:rsidR="00291D5F" w:rsidRPr="00291D5F" w:rsidRDefault="00291D5F" w:rsidP="00291D5F">
      <w:r w:rsidRPr="00291D5F">
        <w:t>Результаты освоения ОПОП ВО определяются приобретаемыми выпускником компетенциями, т.</w:t>
      </w:r>
      <w:r w:rsidR="00C26081">
        <w:t> </w:t>
      </w:r>
      <w:r w:rsidRPr="00291D5F">
        <w:t>е. его способностью применять знания, умения, навыки и опыт деятельности в соответствии с задачами профессиональной деятельности.</w:t>
      </w:r>
    </w:p>
    <w:p w14:paraId="65A43A72" w14:textId="77777777" w:rsidR="00291D5F" w:rsidRPr="00291D5F" w:rsidRDefault="00291D5F" w:rsidP="00291D5F">
      <w:r w:rsidRPr="00291D5F">
        <w:t>В результате освоения данной ОПОП ВО выпускник должен обладать следующими компетенциями:</w:t>
      </w:r>
    </w:p>
    <w:p w14:paraId="686306A5" w14:textId="77777777" w:rsidR="00C26081" w:rsidRDefault="00C26081" w:rsidP="00B52905">
      <w:pPr>
        <w:rPr>
          <w:b/>
        </w:rPr>
      </w:pPr>
    </w:p>
    <w:p w14:paraId="3A02E2F9" w14:textId="77777777" w:rsidR="00B52905" w:rsidRPr="00E24B98" w:rsidRDefault="00B52905" w:rsidP="00B52905">
      <w:pPr>
        <w:rPr>
          <w:b/>
        </w:rPr>
      </w:pPr>
      <w:r w:rsidRPr="00E24B98">
        <w:rPr>
          <w:b/>
        </w:rPr>
        <w:t>универсальные компетенции (УК)</w:t>
      </w:r>
    </w:p>
    <w:p w14:paraId="1BCA4E0A" w14:textId="77777777" w:rsidR="00C26081" w:rsidRDefault="00C26081" w:rsidP="00C26081">
      <w:pPr>
        <w:tabs>
          <w:tab w:val="left" w:pos="1560"/>
        </w:tabs>
      </w:pPr>
      <w:r>
        <w:t>УК-1</w:t>
      </w:r>
      <w:r>
        <w:tab/>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3B209878" w14:textId="77777777" w:rsidR="00C26081" w:rsidRDefault="00C26081" w:rsidP="00C26081">
      <w:pPr>
        <w:tabs>
          <w:tab w:val="left" w:pos="1560"/>
        </w:tabs>
      </w:pPr>
      <w:r>
        <w:t>УК-2</w:t>
      </w:r>
      <w:r>
        <w:tab/>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6C860E54" w14:textId="77777777" w:rsidR="00C26081" w:rsidRDefault="00C26081" w:rsidP="00C26081">
      <w:pPr>
        <w:tabs>
          <w:tab w:val="left" w:pos="1560"/>
        </w:tabs>
      </w:pPr>
      <w:r>
        <w:t>УК-3</w:t>
      </w:r>
      <w:r>
        <w:tab/>
        <w:t>готовностью участвовать в работе российских и международных исследовательских коллективов по решению научных и научно-образовательных задач</w:t>
      </w:r>
    </w:p>
    <w:p w14:paraId="6DE0AB71" w14:textId="77777777" w:rsidR="00C26081" w:rsidRDefault="00C26081" w:rsidP="00C26081">
      <w:pPr>
        <w:tabs>
          <w:tab w:val="left" w:pos="1560"/>
        </w:tabs>
      </w:pPr>
      <w:r>
        <w:t>УК-4</w:t>
      </w:r>
      <w:r>
        <w:tab/>
        <w:t>готовностью использовать современные методы и технологии научной коммуникации на государственном и иностранном языках</w:t>
      </w:r>
    </w:p>
    <w:p w14:paraId="5F1E02DD" w14:textId="77777777" w:rsidR="00C26081" w:rsidRDefault="00C26081" w:rsidP="00C26081">
      <w:pPr>
        <w:tabs>
          <w:tab w:val="left" w:pos="1560"/>
        </w:tabs>
      </w:pPr>
      <w:r>
        <w:t>УК-5</w:t>
      </w:r>
      <w:r>
        <w:tab/>
        <w:t>способностью следовать этическим нормам в профессиональной деятельности</w:t>
      </w:r>
    </w:p>
    <w:p w14:paraId="1D60B905" w14:textId="77777777" w:rsidR="00B52905" w:rsidRDefault="00C26081" w:rsidP="00C26081">
      <w:pPr>
        <w:tabs>
          <w:tab w:val="left" w:pos="1560"/>
        </w:tabs>
      </w:pPr>
      <w:r>
        <w:t>УК-6</w:t>
      </w:r>
      <w:r>
        <w:tab/>
        <w:t>способностью планировать и решать задачи собственного профессионального и личностного развития</w:t>
      </w:r>
    </w:p>
    <w:p w14:paraId="22A6BB67" w14:textId="77777777" w:rsidR="00B52905" w:rsidRDefault="00B52905" w:rsidP="00B52905"/>
    <w:p w14:paraId="717015F0" w14:textId="77777777" w:rsidR="00C26081" w:rsidRPr="00E24B98" w:rsidRDefault="00C26081" w:rsidP="00C26081">
      <w:pPr>
        <w:rPr>
          <w:b/>
        </w:rPr>
      </w:pPr>
      <w:r w:rsidRPr="00E24B98">
        <w:rPr>
          <w:b/>
        </w:rPr>
        <w:t>общепрофессиональные компетенции (ОПК):</w:t>
      </w:r>
    </w:p>
    <w:p w14:paraId="740688E0" w14:textId="2B77A99F" w:rsidR="00B52905" w:rsidRDefault="00B52905" w:rsidP="00C26081">
      <w:pPr>
        <w:tabs>
          <w:tab w:val="left" w:pos="1560"/>
        </w:tabs>
      </w:pPr>
      <w:r>
        <w:t>ОПК-1</w:t>
      </w:r>
      <w:r>
        <w:tab/>
      </w:r>
      <w:r w:rsidR="00911409" w:rsidRPr="00911409">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39BE00C5" w14:textId="1CDBFC48" w:rsidR="00B52905" w:rsidRDefault="00B52905" w:rsidP="00C26081">
      <w:pPr>
        <w:tabs>
          <w:tab w:val="left" w:pos="1560"/>
        </w:tabs>
      </w:pPr>
      <w:r>
        <w:t>ОПК-2</w:t>
      </w:r>
      <w:r>
        <w:tab/>
      </w:r>
      <w:r w:rsidR="00911409" w:rsidRPr="00911409">
        <w:t>готовностью к преподавательской деятельности по основным образовательным программам высшего образования</w:t>
      </w:r>
    </w:p>
    <w:p w14:paraId="557FEB51" w14:textId="77777777" w:rsidR="00B52905" w:rsidRDefault="00B52905" w:rsidP="00C26081">
      <w:pPr>
        <w:tabs>
          <w:tab w:val="left" w:pos="1560"/>
        </w:tabs>
      </w:pPr>
    </w:p>
    <w:p w14:paraId="27737405" w14:textId="77777777" w:rsidR="00C26081" w:rsidRPr="00E24B98" w:rsidRDefault="00C26081" w:rsidP="00C26081">
      <w:pPr>
        <w:rPr>
          <w:b/>
        </w:rPr>
      </w:pPr>
      <w:r w:rsidRPr="00E24B98">
        <w:rPr>
          <w:b/>
        </w:rPr>
        <w:t xml:space="preserve">профессиональные компетенции (ПК) </w:t>
      </w:r>
    </w:p>
    <w:p w14:paraId="1336A562" w14:textId="48084E9E" w:rsidR="00B52905" w:rsidRDefault="00B52905" w:rsidP="00C26081">
      <w:pPr>
        <w:tabs>
          <w:tab w:val="left" w:pos="1560"/>
        </w:tabs>
      </w:pPr>
      <w:r>
        <w:t>ПК-1</w:t>
      </w:r>
      <w:r>
        <w:tab/>
      </w:r>
      <w:r w:rsidR="00911409" w:rsidRPr="00911409">
        <w:t>: Способность применять современные методы исследования в процессе преподавания профильных дисциплин, разрабатывать образовательные программы, учебно-методическое обеспечение в образовательной организации</w:t>
      </w:r>
    </w:p>
    <w:p w14:paraId="3273519B" w14:textId="77777777" w:rsidR="00B52905" w:rsidRDefault="00B52905" w:rsidP="00C26081">
      <w:pPr>
        <w:tabs>
          <w:tab w:val="left" w:pos="1560"/>
        </w:tabs>
      </w:pPr>
      <w:r>
        <w:t>ПК-2</w:t>
      </w:r>
      <w:r>
        <w:tab/>
        <w:t>Способность использовать на практике интегрированные знания для осуществления инновационной реализации исследовательской деятельности с применением информационных технологий и научных коммуникаций, в том числе на иностранном языке</w:t>
      </w:r>
    </w:p>
    <w:p w14:paraId="0D0E7935" w14:textId="11F9B825" w:rsidR="00B52905" w:rsidRDefault="00E75269" w:rsidP="00C26081">
      <w:pPr>
        <w:tabs>
          <w:tab w:val="left" w:pos="1560"/>
        </w:tabs>
      </w:pPr>
      <w:r>
        <w:t>ПК-3: Способность</w:t>
      </w:r>
      <w:r w:rsidRPr="00E75269">
        <w:t xml:space="preserve"> самостоятельно или в составе группы вести научный поиск, реализуя специальные средства и методы получения нового знания</w:t>
      </w:r>
    </w:p>
    <w:p w14:paraId="7F4CAE2E" w14:textId="1C8073A3" w:rsidR="00C26081" w:rsidRDefault="00E75269" w:rsidP="00C26081">
      <w:pPr>
        <w:tabs>
          <w:tab w:val="left" w:pos="1560"/>
        </w:tabs>
      </w:pPr>
      <w:r w:rsidRPr="00E75269">
        <w:t>ПК-4: Способность к разработке современных методов, технологий, методик проведения работ</w:t>
      </w:r>
    </w:p>
    <w:p w14:paraId="3BC3294D" w14:textId="5E9ADF3F" w:rsidR="00991389" w:rsidRDefault="00E75269" w:rsidP="00291D5F">
      <w:r>
        <w:t>ПК-5: Способность</w:t>
      </w:r>
      <w:r w:rsidRPr="00E75269">
        <w:t xml:space="preserve"> разрабатывать учебные курсы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14:paraId="767353CB" w14:textId="77777777" w:rsidR="00E75269" w:rsidRDefault="00E75269" w:rsidP="00291D5F"/>
    <w:p w14:paraId="49143BEC" w14:textId="77777777" w:rsidR="00291D5F" w:rsidRDefault="00291D5F" w:rsidP="00291D5F">
      <w:r w:rsidRPr="00291D5F">
        <w:t>Дополнительные компетенции не установлены.</w:t>
      </w:r>
    </w:p>
    <w:p w14:paraId="284BBB7B" w14:textId="41627FC4" w:rsidR="00E75269" w:rsidRDefault="00E75269">
      <w:pPr>
        <w:spacing w:after="160" w:line="259" w:lineRule="auto"/>
        <w:ind w:firstLine="0"/>
        <w:jc w:val="left"/>
      </w:pPr>
      <w:r>
        <w:br w:type="page"/>
      </w:r>
    </w:p>
    <w:p w14:paraId="7ACC6721" w14:textId="77777777" w:rsidR="00991389" w:rsidRPr="0009274C" w:rsidRDefault="00991389" w:rsidP="00291D5F"/>
    <w:p w14:paraId="7C6422FD" w14:textId="77777777" w:rsidR="00291D5F" w:rsidRPr="0009274C" w:rsidRDefault="00291D5F" w:rsidP="00991389">
      <w:pPr>
        <w:ind w:firstLine="0"/>
      </w:pPr>
      <w:r w:rsidRPr="0009274C">
        <w:t xml:space="preserve">Таблица 1 </w:t>
      </w:r>
      <w:r w:rsidR="00991389" w:rsidRPr="0009274C">
        <w:t>—</w:t>
      </w:r>
      <w:r w:rsidRPr="0009274C">
        <w:t xml:space="preserve"> Матрица компетенций</w:t>
      </w:r>
    </w:p>
    <w:tbl>
      <w:tblPr>
        <w:tblW w:w="10065" w:type="dxa"/>
        <w:tblInd w:w="-147" w:type="dxa"/>
        <w:tblLook w:val="04A0" w:firstRow="1" w:lastRow="0" w:firstColumn="1" w:lastColumn="0" w:noHBand="0" w:noVBand="1"/>
      </w:tblPr>
      <w:tblGrid>
        <w:gridCol w:w="417"/>
        <w:gridCol w:w="389"/>
        <w:gridCol w:w="389"/>
        <w:gridCol w:w="1435"/>
        <w:gridCol w:w="3021"/>
        <w:gridCol w:w="4414"/>
      </w:tblGrid>
      <w:tr w:rsidR="0009274C" w:rsidRPr="0009274C" w14:paraId="2C1609FF" w14:textId="77777777" w:rsidTr="00991389">
        <w:trPr>
          <w:trHeight w:val="289"/>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9F44CA"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Индекс</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14:paraId="011EBD0C"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Наименование</w:t>
            </w:r>
          </w:p>
        </w:tc>
        <w:tc>
          <w:tcPr>
            <w:tcW w:w="4414" w:type="dxa"/>
            <w:tcBorders>
              <w:top w:val="single" w:sz="4" w:space="0" w:color="auto"/>
              <w:left w:val="nil"/>
              <w:bottom w:val="single" w:sz="4" w:space="0" w:color="auto"/>
              <w:right w:val="single" w:sz="4" w:space="0" w:color="auto"/>
            </w:tcBorders>
            <w:shd w:val="clear" w:color="auto" w:fill="auto"/>
            <w:vAlign w:val="center"/>
            <w:hideMark/>
          </w:tcPr>
          <w:p w14:paraId="134729AA"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Формируемые компетенции</w:t>
            </w:r>
          </w:p>
        </w:tc>
      </w:tr>
      <w:tr w:rsidR="0009274C" w:rsidRPr="0009274C" w14:paraId="66565227" w14:textId="77777777" w:rsidTr="00991389">
        <w:trPr>
          <w:trHeight w:val="499"/>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8A3332"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w:t>
            </w:r>
          </w:p>
        </w:tc>
        <w:tc>
          <w:tcPr>
            <w:tcW w:w="3021" w:type="dxa"/>
            <w:tcBorders>
              <w:top w:val="nil"/>
              <w:left w:val="nil"/>
              <w:bottom w:val="single" w:sz="4" w:space="0" w:color="auto"/>
              <w:right w:val="single" w:sz="4" w:space="0" w:color="auto"/>
            </w:tcBorders>
            <w:shd w:val="clear" w:color="auto" w:fill="auto"/>
            <w:vAlign w:val="center"/>
            <w:hideMark/>
          </w:tcPr>
          <w:p w14:paraId="24DAE62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Блок 1 «Дисциплины (модули)»</w:t>
            </w:r>
          </w:p>
        </w:tc>
        <w:tc>
          <w:tcPr>
            <w:tcW w:w="4414" w:type="dxa"/>
            <w:tcBorders>
              <w:top w:val="nil"/>
              <w:left w:val="nil"/>
              <w:bottom w:val="single" w:sz="4" w:space="0" w:color="auto"/>
              <w:right w:val="single" w:sz="4" w:space="0" w:color="auto"/>
            </w:tcBorders>
            <w:shd w:val="clear" w:color="auto" w:fill="auto"/>
            <w:vAlign w:val="center"/>
            <w:hideMark/>
          </w:tcPr>
          <w:p w14:paraId="7CBC7EB8"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ПК-4; ОПК-1; ОПК-4; УК-6; УК-3; ПК-2; УК-2; ПК-3; УК-4; ОПК-5; ОПК-3; ОПК-8; ОПК-7; УК-5; ОПК-2; ОПК-6; УК-1; ПК-1</w:t>
            </w:r>
          </w:p>
        </w:tc>
      </w:tr>
      <w:tr w:rsidR="0009274C" w:rsidRPr="0009274C" w14:paraId="18BCE10A" w14:textId="77777777" w:rsidTr="00991389">
        <w:trPr>
          <w:trHeight w:val="289"/>
        </w:trPr>
        <w:tc>
          <w:tcPr>
            <w:tcW w:w="417" w:type="dxa"/>
            <w:tcBorders>
              <w:top w:val="nil"/>
              <w:left w:val="nil"/>
              <w:bottom w:val="nil"/>
              <w:right w:val="nil"/>
            </w:tcBorders>
            <w:shd w:val="clear" w:color="auto" w:fill="auto"/>
            <w:hideMark/>
          </w:tcPr>
          <w:p w14:paraId="189A7F02" w14:textId="77777777" w:rsidR="00991389" w:rsidRPr="0009274C" w:rsidRDefault="00991389" w:rsidP="00991389">
            <w:pPr>
              <w:spacing w:before="60" w:after="60"/>
              <w:ind w:firstLine="0"/>
              <w:rPr>
                <w:rFonts w:eastAsia="Times New Roman" w:cs="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07253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Б1.Б</w:t>
            </w:r>
          </w:p>
        </w:tc>
        <w:tc>
          <w:tcPr>
            <w:tcW w:w="3021" w:type="dxa"/>
            <w:tcBorders>
              <w:top w:val="nil"/>
              <w:left w:val="nil"/>
              <w:bottom w:val="single" w:sz="4" w:space="0" w:color="auto"/>
              <w:right w:val="single" w:sz="4" w:space="0" w:color="auto"/>
            </w:tcBorders>
            <w:shd w:val="clear" w:color="auto" w:fill="auto"/>
            <w:vAlign w:val="center"/>
            <w:hideMark/>
          </w:tcPr>
          <w:p w14:paraId="7F2BF01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Базовая часть</w:t>
            </w:r>
          </w:p>
        </w:tc>
        <w:tc>
          <w:tcPr>
            <w:tcW w:w="4414" w:type="dxa"/>
            <w:tcBorders>
              <w:top w:val="nil"/>
              <w:left w:val="nil"/>
              <w:bottom w:val="single" w:sz="4" w:space="0" w:color="auto"/>
              <w:right w:val="single" w:sz="4" w:space="0" w:color="auto"/>
            </w:tcBorders>
            <w:shd w:val="clear" w:color="auto" w:fill="auto"/>
            <w:vAlign w:val="center"/>
            <w:hideMark/>
          </w:tcPr>
          <w:p w14:paraId="53A5BFD3"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УК-1; УК-2; УК-5; ОПК-8; УК-3; УК-4; ОПК-7; ОПК-4; ОПК-5; ОПК-6; ОПК-3; УК-6; ОПК-1; ОПК-2</w:t>
            </w:r>
          </w:p>
        </w:tc>
      </w:tr>
      <w:tr w:rsidR="0009274C" w:rsidRPr="0009274C" w14:paraId="109707BC" w14:textId="77777777" w:rsidTr="00991389">
        <w:trPr>
          <w:trHeight w:val="274"/>
        </w:trPr>
        <w:tc>
          <w:tcPr>
            <w:tcW w:w="806" w:type="dxa"/>
            <w:gridSpan w:val="2"/>
            <w:tcBorders>
              <w:top w:val="nil"/>
              <w:left w:val="nil"/>
              <w:bottom w:val="nil"/>
              <w:right w:val="nil"/>
            </w:tcBorders>
            <w:shd w:val="clear" w:color="auto" w:fill="auto"/>
            <w:hideMark/>
          </w:tcPr>
          <w:p w14:paraId="2111F8E1"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584B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Б1.Б.01</w:t>
            </w:r>
          </w:p>
        </w:tc>
        <w:tc>
          <w:tcPr>
            <w:tcW w:w="3021" w:type="dxa"/>
            <w:tcBorders>
              <w:top w:val="nil"/>
              <w:left w:val="nil"/>
              <w:bottom w:val="single" w:sz="4" w:space="0" w:color="auto"/>
              <w:right w:val="single" w:sz="4" w:space="0" w:color="auto"/>
            </w:tcBorders>
            <w:shd w:val="clear" w:color="auto" w:fill="auto"/>
            <w:vAlign w:val="center"/>
            <w:hideMark/>
          </w:tcPr>
          <w:p w14:paraId="2241241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Иностранный язык</w:t>
            </w:r>
          </w:p>
        </w:tc>
        <w:tc>
          <w:tcPr>
            <w:tcW w:w="4414" w:type="dxa"/>
            <w:tcBorders>
              <w:top w:val="nil"/>
              <w:left w:val="nil"/>
              <w:bottom w:val="single" w:sz="4" w:space="0" w:color="auto"/>
              <w:right w:val="single" w:sz="4" w:space="0" w:color="auto"/>
            </w:tcBorders>
            <w:shd w:val="clear" w:color="auto" w:fill="auto"/>
            <w:vAlign w:val="center"/>
            <w:hideMark/>
          </w:tcPr>
          <w:p w14:paraId="381173DF"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УК-4; УК-3; ОПК-8; ОПК-7</w:t>
            </w:r>
          </w:p>
        </w:tc>
      </w:tr>
      <w:tr w:rsidR="0009274C" w:rsidRPr="0009274C" w14:paraId="0019A5FA" w14:textId="77777777" w:rsidTr="00991389">
        <w:trPr>
          <w:trHeight w:val="274"/>
        </w:trPr>
        <w:tc>
          <w:tcPr>
            <w:tcW w:w="806" w:type="dxa"/>
            <w:gridSpan w:val="2"/>
            <w:tcBorders>
              <w:top w:val="nil"/>
              <w:left w:val="nil"/>
              <w:bottom w:val="nil"/>
              <w:right w:val="nil"/>
            </w:tcBorders>
            <w:shd w:val="clear" w:color="auto" w:fill="auto"/>
            <w:hideMark/>
          </w:tcPr>
          <w:p w14:paraId="0D1062FC"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B20D0D"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Б1.Б.02</w:t>
            </w:r>
          </w:p>
        </w:tc>
        <w:tc>
          <w:tcPr>
            <w:tcW w:w="3021" w:type="dxa"/>
            <w:tcBorders>
              <w:top w:val="nil"/>
              <w:left w:val="nil"/>
              <w:bottom w:val="single" w:sz="4" w:space="0" w:color="auto"/>
              <w:right w:val="single" w:sz="4" w:space="0" w:color="auto"/>
            </w:tcBorders>
            <w:shd w:val="clear" w:color="auto" w:fill="auto"/>
            <w:vAlign w:val="center"/>
            <w:hideMark/>
          </w:tcPr>
          <w:p w14:paraId="71AB8BB4"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История и философия науки</w:t>
            </w:r>
          </w:p>
        </w:tc>
        <w:tc>
          <w:tcPr>
            <w:tcW w:w="4414" w:type="dxa"/>
            <w:tcBorders>
              <w:top w:val="nil"/>
              <w:left w:val="nil"/>
              <w:bottom w:val="single" w:sz="4" w:space="0" w:color="auto"/>
              <w:right w:val="single" w:sz="4" w:space="0" w:color="auto"/>
            </w:tcBorders>
            <w:shd w:val="clear" w:color="auto" w:fill="auto"/>
            <w:vAlign w:val="center"/>
            <w:hideMark/>
          </w:tcPr>
          <w:p w14:paraId="5D1B6C6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УК-6; ОПК-1; УК-5; УК-1; УК-2; ОПК-5; ОПК-6; ОПК-4; ОПК-2; ОПК-3</w:t>
            </w:r>
          </w:p>
        </w:tc>
      </w:tr>
      <w:tr w:rsidR="0009274C" w:rsidRPr="0009274C" w14:paraId="5294A7E7" w14:textId="77777777" w:rsidTr="00991389">
        <w:trPr>
          <w:trHeight w:val="499"/>
        </w:trPr>
        <w:tc>
          <w:tcPr>
            <w:tcW w:w="417" w:type="dxa"/>
            <w:tcBorders>
              <w:top w:val="nil"/>
              <w:left w:val="nil"/>
              <w:bottom w:val="nil"/>
              <w:right w:val="nil"/>
            </w:tcBorders>
            <w:shd w:val="clear" w:color="auto" w:fill="auto"/>
            <w:hideMark/>
          </w:tcPr>
          <w:p w14:paraId="73010809" w14:textId="77777777" w:rsidR="00991389" w:rsidRPr="0009274C" w:rsidRDefault="00991389" w:rsidP="00991389">
            <w:pPr>
              <w:spacing w:before="60" w:after="60"/>
              <w:ind w:firstLine="0"/>
              <w:rPr>
                <w:rFonts w:eastAsia="Times New Roman" w:cs="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9E458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w:t>
            </w:r>
          </w:p>
        </w:tc>
        <w:tc>
          <w:tcPr>
            <w:tcW w:w="3021" w:type="dxa"/>
            <w:tcBorders>
              <w:top w:val="nil"/>
              <w:left w:val="nil"/>
              <w:bottom w:val="single" w:sz="4" w:space="0" w:color="auto"/>
              <w:right w:val="single" w:sz="4" w:space="0" w:color="auto"/>
            </w:tcBorders>
            <w:shd w:val="clear" w:color="auto" w:fill="auto"/>
            <w:vAlign w:val="center"/>
            <w:hideMark/>
          </w:tcPr>
          <w:p w14:paraId="17DDD75C"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Вариативная часть</w:t>
            </w:r>
          </w:p>
        </w:tc>
        <w:tc>
          <w:tcPr>
            <w:tcW w:w="4414" w:type="dxa"/>
            <w:tcBorders>
              <w:top w:val="nil"/>
              <w:left w:val="nil"/>
              <w:bottom w:val="single" w:sz="4" w:space="0" w:color="auto"/>
              <w:right w:val="single" w:sz="4" w:space="0" w:color="auto"/>
            </w:tcBorders>
            <w:shd w:val="clear" w:color="auto" w:fill="auto"/>
            <w:vAlign w:val="center"/>
            <w:hideMark/>
          </w:tcPr>
          <w:p w14:paraId="349BA84F"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ПК-4; ОПК-1; ОПК-4; УК-6; УК-4; ПК-2; УК-3; ПК-3; ОПК-6; ОПК-5; ОПК-3; ОПК-8; ОПК-7; ПК-1; ОПК-2; УК-5; УК-1</w:t>
            </w:r>
          </w:p>
        </w:tc>
      </w:tr>
      <w:tr w:rsidR="0009274C" w:rsidRPr="0009274C" w14:paraId="37AE1F89" w14:textId="77777777" w:rsidTr="00991389">
        <w:trPr>
          <w:trHeight w:val="274"/>
        </w:trPr>
        <w:tc>
          <w:tcPr>
            <w:tcW w:w="806" w:type="dxa"/>
            <w:gridSpan w:val="2"/>
            <w:tcBorders>
              <w:top w:val="nil"/>
              <w:left w:val="nil"/>
              <w:bottom w:val="nil"/>
              <w:right w:val="nil"/>
            </w:tcBorders>
            <w:shd w:val="clear" w:color="auto" w:fill="auto"/>
            <w:hideMark/>
          </w:tcPr>
          <w:p w14:paraId="2BFA3484"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D7F80"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Б1.В.01</w:t>
            </w:r>
          </w:p>
        </w:tc>
        <w:tc>
          <w:tcPr>
            <w:tcW w:w="3021" w:type="dxa"/>
            <w:tcBorders>
              <w:top w:val="nil"/>
              <w:left w:val="nil"/>
              <w:bottom w:val="single" w:sz="4" w:space="0" w:color="auto"/>
              <w:right w:val="single" w:sz="4" w:space="0" w:color="auto"/>
            </w:tcBorders>
            <w:shd w:val="clear" w:color="auto" w:fill="auto"/>
            <w:vAlign w:val="center"/>
            <w:hideMark/>
          </w:tcPr>
          <w:p w14:paraId="58D11948" w14:textId="267B2A60" w:rsidR="00991389" w:rsidRPr="0009274C" w:rsidRDefault="00375D91"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Инженерная геология, мерзлотоведение и грунтоведение</w:t>
            </w:r>
          </w:p>
        </w:tc>
        <w:tc>
          <w:tcPr>
            <w:tcW w:w="4414" w:type="dxa"/>
            <w:tcBorders>
              <w:top w:val="nil"/>
              <w:left w:val="nil"/>
              <w:bottom w:val="single" w:sz="4" w:space="0" w:color="auto"/>
              <w:right w:val="single" w:sz="4" w:space="0" w:color="auto"/>
            </w:tcBorders>
            <w:shd w:val="clear" w:color="auto" w:fill="auto"/>
            <w:vAlign w:val="center"/>
            <w:hideMark/>
          </w:tcPr>
          <w:p w14:paraId="68C3B97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ОПК-4; ОПК-3; ОПК-1; ПК-3; ПК-4; ОПК-6; ОПК-2</w:t>
            </w:r>
          </w:p>
        </w:tc>
      </w:tr>
      <w:tr w:rsidR="0009274C" w:rsidRPr="0009274C" w14:paraId="2036CA14" w14:textId="77777777" w:rsidTr="00991389">
        <w:trPr>
          <w:trHeight w:val="274"/>
        </w:trPr>
        <w:tc>
          <w:tcPr>
            <w:tcW w:w="806" w:type="dxa"/>
            <w:gridSpan w:val="2"/>
            <w:tcBorders>
              <w:top w:val="nil"/>
              <w:left w:val="nil"/>
              <w:bottom w:val="nil"/>
              <w:right w:val="nil"/>
            </w:tcBorders>
            <w:shd w:val="clear" w:color="auto" w:fill="auto"/>
            <w:hideMark/>
          </w:tcPr>
          <w:p w14:paraId="2DFC8B6F"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DF1CC"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Б1.В.02</w:t>
            </w:r>
          </w:p>
        </w:tc>
        <w:tc>
          <w:tcPr>
            <w:tcW w:w="3021" w:type="dxa"/>
            <w:tcBorders>
              <w:top w:val="nil"/>
              <w:left w:val="nil"/>
              <w:bottom w:val="single" w:sz="4" w:space="0" w:color="auto"/>
              <w:right w:val="single" w:sz="4" w:space="0" w:color="auto"/>
            </w:tcBorders>
            <w:shd w:val="clear" w:color="auto" w:fill="auto"/>
            <w:vAlign w:val="center"/>
            <w:hideMark/>
          </w:tcPr>
          <w:p w14:paraId="16B1FC1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Психология и педагогика высшей школы</w:t>
            </w:r>
          </w:p>
        </w:tc>
        <w:tc>
          <w:tcPr>
            <w:tcW w:w="4414" w:type="dxa"/>
            <w:tcBorders>
              <w:top w:val="nil"/>
              <w:left w:val="nil"/>
              <w:bottom w:val="single" w:sz="4" w:space="0" w:color="auto"/>
              <w:right w:val="single" w:sz="4" w:space="0" w:color="auto"/>
            </w:tcBorders>
            <w:shd w:val="clear" w:color="auto" w:fill="auto"/>
            <w:vAlign w:val="center"/>
            <w:hideMark/>
          </w:tcPr>
          <w:p w14:paraId="45210E84"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УК-3; УК-1; ОПК-2; УК-5; ОПК-8; УК-6; ПК-1</w:t>
            </w:r>
          </w:p>
        </w:tc>
      </w:tr>
      <w:tr w:rsidR="0009274C" w:rsidRPr="0009274C" w14:paraId="45B55F00" w14:textId="77777777" w:rsidTr="00991389">
        <w:trPr>
          <w:trHeight w:val="274"/>
        </w:trPr>
        <w:tc>
          <w:tcPr>
            <w:tcW w:w="806" w:type="dxa"/>
            <w:gridSpan w:val="2"/>
            <w:tcBorders>
              <w:top w:val="nil"/>
              <w:left w:val="nil"/>
              <w:bottom w:val="nil"/>
              <w:right w:val="nil"/>
            </w:tcBorders>
            <w:shd w:val="clear" w:color="auto" w:fill="auto"/>
            <w:hideMark/>
          </w:tcPr>
          <w:p w14:paraId="70F318DC"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DA795"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Б1.В.03</w:t>
            </w:r>
          </w:p>
        </w:tc>
        <w:tc>
          <w:tcPr>
            <w:tcW w:w="3021" w:type="dxa"/>
            <w:tcBorders>
              <w:top w:val="nil"/>
              <w:left w:val="nil"/>
              <w:bottom w:val="single" w:sz="4" w:space="0" w:color="auto"/>
              <w:right w:val="single" w:sz="4" w:space="0" w:color="auto"/>
            </w:tcBorders>
            <w:shd w:val="clear" w:color="auto" w:fill="auto"/>
            <w:vAlign w:val="center"/>
            <w:hideMark/>
          </w:tcPr>
          <w:p w14:paraId="5BE2DC1D"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Современные информационные технологии</w:t>
            </w:r>
          </w:p>
        </w:tc>
        <w:tc>
          <w:tcPr>
            <w:tcW w:w="4414" w:type="dxa"/>
            <w:tcBorders>
              <w:top w:val="nil"/>
              <w:left w:val="nil"/>
              <w:bottom w:val="single" w:sz="4" w:space="0" w:color="auto"/>
              <w:right w:val="single" w:sz="4" w:space="0" w:color="auto"/>
            </w:tcBorders>
            <w:shd w:val="clear" w:color="auto" w:fill="auto"/>
            <w:vAlign w:val="center"/>
            <w:hideMark/>
          </w:tcPr>
          <w:p w14:paraId="29232E5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ПК-2; УК-4</w:t>
            </w:r>
          </w:p>
        </w:tc>
      </w:tr>
      <w:tr w:rsidR="0009274C" w:rsidRPr="0009274C" w14:paraId="6912E085" w14:textId="77777777" w:rsidTr="00991389">
        <w:trPr>
          <w:trHeight w:val="454"/>
        </w:trPr>
        <w:tc>
          <w:tcPr>
            <w:tcW w:w="806" w:type="dxa"/>
            <w:gridSpan w:val="2"/>
            <w:tcBorders>
              <w:top w:val="nil"/>
              <w:left w:val="nil"/>
              <w:bottom w:val="nil"/>
              <w:right w:val="nil"/>
            </w:tcBorders>
            <w:shd w:val="clear" w:color="auto" w:fill="auto"/>
            <w:hideMark/>
          </w:tcPr>
          <w:p w14:paraId="5A0A60F5"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68EAA"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Б1.В.04</w:t>
            </w:r>
          </w:p>
        </w:tc>
        <w:tc>
          <w:tcPr>
            <w:tcW w:w="3021" w:type="dxa"/>
            <w:tcBorders>
              <w:top w:val="nil"/>
              <w:left w:val="nil"/>
              <w:bottom w:val="single" w:sz="4" w:space="0" w:color="auto"/>
              <w:right w:val="single" w:sz="4" w:space="0" w:color="auto"/>
            </w:tcBorders>
            <w:shd w:val="clear" w:color="auto" w:fill="auto"/>
            <w:vAlign w:val="center"/>
            <w:hideMark/>
          </w:tcPr>
          <w:p w14:paraId="570BECAB" w14:textId="750AB96F" w:rsidR="00991389" w:rsidRPr="0009274C" w:rsidRDefault="00375D91"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Инженерная геология, мерзлотоведение и грунтоведение</w:t>
            </w:r>
            <w:r w:rsidR="00991389" w:rsidRPr="0009274C">
              <w:rPr>
                <w:rFonts w:eastAsia="Times New Roman" w:cs="Times New Roman"/>
                <w:sz w:val="20"/>
                <w:szCs w:val="20"/>
                <w:lang w:eastAsia="ru-RU"/>
              </w:rPr>
              <w:t xml:space="preserve"> стержневых систем и тонкостенных конструкций</w:t>
            </w:r>
          </w:p>
        </w:tc>
        <w:tc>
          <w:tcPr>
            <w:tcW w:w="4414" w:type="dxa"/>
            <w:tcBorders>
              <w:top w:val="nil"/>
              <w:left w:val="nil"/>
              <w:bottom w:val="single" w:sz="4" w:space="0" w:color="auto"/>
              <w:right w:val="single" w:sz="4" w:space="0" w:color="auto"/>
            </w:tcBorders>
            <w:shd w:val="clear" w:color="auto" w:fill="auto"/>
            <w:vAlign w:val="center"/>
            <w:hideMark/>
          </w:tcPr>
          <w:p w14:paraId="7F833EF3"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ПК-1; УК-1; ОПК-2</w:t>
            </w:r>
          </w:p>
        </w:tc>
      </w:tr>
      <w:tr w:rsidR="0009274C" w:rsidRPr="0009274C" w14:paraId="0B44EE8C" w14:textId="77777777" w:rsidTr="00991389">
        <w:trPr>
          <w:trHeight w:val="274"/>
        </w:trPr>
        <w:tc>
          <w:tcPr>
            <w:tcW w:w="806" w:type="dxa"/>
            <w:gridSpan w:val="2"/>
            <w:tcBorders>
              <w:top w:val="nil"/>
              <w:left w:val="nil"/>
              <w:bottom w:val="nil"/>
              <w:right w:val="nil"/>
            </w:tcBorders>
            <w:shd w:val="clear" w:color="auto" w:fill="auto"/>
            <w:hideMark/>
          </w:tcPr>
          <w:p w14:paraId="143C2C0E"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2D17A"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Б1.В.ДВ.01</w:t>
            </w:r>
          </w:p>
        </w:tc>
        <w:tc>
          <w:tcPr>
            <w:tcW w:w="3021" w:type="dxa"/>
            <w:tcBorders>
              <w:top w:val="nil"/>
              <w:left w:val="nil"/>
              <w:bottom w:val="single" w:sz="4" w:space="0" w:color="auto"/>
              <w:right w:val="single" w:sz="4" w:space="0" w:color="auto"/>
            </w:tcBorders>
            <w:shd w:val="clear" w:color="auto" w:fill="auto"/>
            <w:vAlign w:val="center"/>
            <w:hideMark/>
          </w:tcPr>
          <w:p w14:paraId="46DB1E98"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Дисциплины по выбору Б1.В.ДВ.1</w:t>
            </w:r>
          </w:p>
        </w:tc>
        <w:tc>
          <w:tcPr>
            <w:tcW w:w="4414" w:type="dxa"/>
            <w:tcBorders>
              <w:top w:val="nil"/>
              <w:left w:val="nil"/>
              <w:bottom w:val="single" w:sz="4" w:space="0" w:color="auto"/>
              <w:right w:val="single" w:sz="4" w:space="0" w:color="auto"/>
            </w:tcBorders>
            <w:shd w:val="clear" w:color="auto" w:fill="auto"/>
            <w:vAlign w:val="center"/>
            <w:hideMark/>
          </w:tcPr>
          <w:p w14:paraId="5F318EEC"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УК-5; УК-3; ПК-3; ОПК-4; ОПК-1</w:t>
            </w:r>
          </w:p>
        </w:tc>
      </w:tr>
      <w:tr w:rsidR="0009274C" w:rsidRPr="0009274C" w14:paraId="3DF9A2D2" w14:textId="77777777" w:rsidTr="00991389">
        <w:trPr>
          <w:trHeight w:val="274"/>
        </w:trPr>
        <w:tc>
          <w:tcPr>
            <w:tcW w:w="1195" w:type="dxa"/>
            <w:gridSpan w:val="3"/>
            <w:tcBorders>
              <w:top w:val="nil"/>
              <w:left w:val="nil"/>
              <w:bottom w:val="nil"/>
              <w:right w:val="nil"/>
            </w:tcBorders>
            <w:shd w:val="clear" w:color="auto" w:fill="auto"/>
            <w:hideMark/>
          </w:tcPr>
          <w:p w14:paraId="6E80192B" w14:textId="77777777" w:rsidR="00991389" w:rsidRPr="0009274C" w:rsidRDefault="00991389" w:rsidP="00991389">
            <w:pPr>
              <w:spacing w:before="60" w:after="60"/>
              <w:ind w:firstLine="0"/>
              <w:rPr>
                <w:rFonts w:eastAsia="Times New Roman" w:cs="Times New Roman"/>
                <w:sz w:val="20"/>
                <w:szCs w:val="20"/>
                <w:lang w:eastAsia="ru-RU"/>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14:paraId="43527C2F"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Б1.В.ДВ.01.01</w:t>
            </w:r>
          </w:p>
        </w:tc>
        <w:tc>
          <w:tcPr>
            <w:tcW w:w="3021" w:type="dxa"/>
            <w:tcBorders>
              <w:top w:val="nil"/>
              <w:left w:val="nil"/>
              <w:bottom w:val="single" w:sz="4" w:space="0" w:color="auto"/>
              <w:right w:val="single" w:sz="4" w:space="0" w:color="auto"/>
            </w:tcBorders>
            <w:shd w:val="clear" w:color="auto" w:fill="auto"/>
            <w:vAlign w:val="center"/>
            <w:hideMark/>
          </w:tcPr>
          <w:p w14:paraId="4E72F0C3"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Основы теории упругости, пластичности и ползучести</w:t>
            </w:r>
          </w:p>
        </w:tc>
        <w:tc>
          <w:tcPr>
            <w:tcW w:w="4414" w:type="dxa"/>
            <w:tcBorders>
              <w:top w:val="nil"/>
              <w:left w:val="nil"/>
              <w:bottom w:val="single" w:sz="4" w:space="0" w:color="auto"/>
              <w:right w:val="single" w:sz="4" w:space="0" w:color="auto"/>
            </w:tcBorders>
            <w:shd w:val="clear" w:color="auto" w:fill="auto"/>
            <w:vAlign w:val="center"/>
            <w:hideMark/>
          </w:tcPr>
          <w:p w14:paraId="2A8B52F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УК-5; УК-3; ПК-3; ОПК-4; ОПК-1</w:t>
            </w:r>
          </w:p>
        </w:tc>
      </w:tr>
      <w:tr w:rsidR="0009274C" w:rsidRPr="0009274C" w14:paraId="1A96CCD5" w14:textId="77777777" w:rsidTr="00991389">
        <w:trPr>
          <w:trHeight w:val="274"/>
        </w:trPr>
        <w:tc>
          <w:tcPr>
            <w:tcW w:w="1195" w:type="dxa"/>
            <w:gridSpan w:val="3"/>
            <w:tcBorders>
              <w:top w:val="nil"/>
              <w:left w:val="nil"/>
              <w:bottom w:val="nil"/>
              <w:right w:val="nil"/>
            </w:tcBorders>
            <w:shd w:val="clear" w:color="auto" w:fill="auto"/>
            <w:hideMark/>
          </w:tcPr>
          <w:p w14:paraId="2CE81FC4" w14:textId="77777777" w:rsidR="00991389" w:rsidRPr="0009274C" w:rsidRDefault="00991389" w:rsidP="00991389">
            <w:pPr>
              <w:spacing w:before="60" w:after="60"/>
              <w:ind w:firstLine="0"/>
              <w:rPr>
                <w:rFonts w:eastAsia="Times New Roman" w:cs="Times New Roman"/>
                <w:sz w:val="20"/>
                <w:szCs w:val="20"/>
                <w:lang w:eastAsia="ru-RU"/>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14:paraId="601774FF"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Б1.В.ДВ.01.02</w:t>
            </w:r>
          </w:p>
        </w:tc>
        <w:tc>
          <w:tcPr>
            <w:tcW w:w="3021" w:type="dxa"/>
            <w:tcBorders>
              <w:top w:val="nil"/>
              <w:left w:val="nil"/>
              <w:bottom w:val="single" w:sz="4" w:space="0" w:color="auto"/>
              <w:right w:val="single" w:sz="4" w:space="0" w:color="auto"/>
            </w:tcBorders>
            <w:shd w:val="clear" w:color="auto" w:fill="auto"/>
            <w:vAlign w:val="center"/>
            <w:hideMark/>
          </w:tcPr>
          <w:p w14:paraId="7EF04FD2"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Экспериментальные методы строительной механики</w:t>
            </w:r>
          </w:p>
        </w:tc>
        <w:tc>
          <w:tcPr>
            <w:tcW w:w="4414" w:type="dxa"/>
            <w:tcBorders>
              <w:top w:val="nil"/>
              <w:left w:val="nil"/>
              <w:bottom w:val="single" w:sz="4" w:space="0" w:color="auto"/>
              <w:right w:val="single" w:sz="4" w:space="0" w:color="auto"/>
            </w:tcBorders>
            <w:shd w:val="clear" w:color="auto" w:fill="auto"/>
            <w:vAlign w:val="center"/>
            <w:hideMark/>
          </w:tcPr>
          <w:p w14:paraId="64332EC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УК-3; ПК-3; УК-5; ОПК-4; ОПК-1</w:t>
            </w:r>
          </w:p>
        </w:tc>
      </w:tr>
      <w:tr w:rsidR="0009274C" w:rsidRPr="0009274C" w14:paraId="7895F140" w14:textId="77777777" w:rsidTr="00991389">
        <w:trPr>
          <w:trHeight w:val="274"/>
        </w:trPr>
        <w:tc>
          <w:tcPr>
            <w:tcW w:w="806" w:type="dxa"/>
            <w:gridSpan w:val="2"/>
            <w:tcBorders>
              <w:top w:val="nil"/>
              <w:left w:val="nil"/>
              <w:bottom w:val="nil"/>
              <w:right w:val="nil"/>
            </w:tcBorders>
            <w:shd w:val="clear" w:color="auto" w:fill="auto"/>
            <w:hideMark/>
          </w:tcPr>
          <w:p w14:paraId="263CCBDE"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5B7E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Б1.В.ДВ.02</w:t>
            </w:r>
          </w:p>
        </w:tc>
        <w:tc>
          <w:tcPr>
            <w:tcW w:w="3021" w:type="dxa"/>
            <w:tcBorders>
              <w:top w:val="nil"/>
              <w:left w:val="nil"/>
              <w:bottom w:val="single" w:sz="4" w:space="0" w:color="auto"/>
              <w:right w:val="single" w:sz="4" w:space="0" w:color="auto"/>
            </w:tcBorders>
            <w:shd w:val="clear" w:color="auto" w:fill="auto"/>
            <w:vAlign w:val="center"/>
            <w:hideMark/>
          </w:tcPr>
          <w:p w14:paraId="2A4BD70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Дисциплины по выбору Б1.В.ДВ.2</w:t>
            </w:r>
          </w:p>
        </w:tc>
        <w:tc>
          <w:tcPr>
            <w:tcW w:w="4414" w:type="dxa"/>
            <w:tcBorders>
              <w:top w:val="nil"/>
              <w:left w:val="nil"/>
              <w:bottom w:val="single" w:sz="4" w:space="0" w:color="auto"/>
              <w:right w:val="single" w:sz="4" w:space="0" w:color="auto"/>
            </w:tcBorders>
            <w:shd w:val="clear" w:color="auto" w:fill="auto"/>
            <w:vAlign w:val="center"/>
            <w:hideMark/>
          </w:tcPr>
          <w:p w14:paraId="3A8417E8"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УК-6; УК-1; ПК-4; ОПК-6; ОПК-4; ОПК-2</w:t>
            </w:r>
          </w:p>
        </w:tc>
      </w:tr>
      <w:tr w:rsidR="0009274C" w:rsidRPr="0009274C" w14:paraId="269339BB" w14:textId="77777777" w:rsidTr="00991389">
        <w:trPr>
          <w:trHeight w:val="274"/>
        </w:trPr>
        <w:tc>
          <w:tcPr>
            <w:tcW w:w="1195" w:type="dxa"/>
            <w:gridSpan w:val="3"/>
            <w:tcBorders>
              <w:top w:val="nil"/>
              <w:left w:val="nil"/>
              <w:bottom w:val="nil"/>
              <w:right w:val="nil"/>
            </w:tcBorders>
            <w:shd w:val="clear" w:color="auto" w:fill="auto"/>
            <w:hideMark/>
          </w:tcPr>
          <w:p w14:paraId="2B551984" w14:textId="77777777" w:rsidR="00991389" w:rsidRPr="0009274C" w:rsidRDefault="00991389" w:rsidP="00991389">
            <w:pPr>
              <w:spacing w:before="60" w:after="60"/>
              <w:ind w:firstLine="0"/>
              <w:rPr>
                <w:rFonts w:eastAsia="Times New Roman" w:cs="Times New Roman"/>
                <w:sz w:val="20"/>
                <w:szCs w:val="20"/>
                <w:lang w:eastAsia="ru-RU"/>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14:paraId="7AC09AC4"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Б1.В.ДВ.02.01</w:t>
            </w:r>
          </w:p>
        </w:tc>
        <w:tc>
          <w:tcPr>
            <w:tcW w:w="3021" w:type="dxa"/>
            <w:tcBorders>
              <w:top w:val="nil"/>
              <w:left w:val="nil"/>
              <w:bottom w:val="single" w:sz="4" w:space="0" w:color="auto"/>
              <w:right w:val="single" w:sz="4" w:space="0" w:color="auto"/>
            </w:tcBorders>
            <w:shd w:val="clear" w:color="auto" w:fill="auto"/>
            <w:vAlign w:val="center"/>
            <w:hideMark/>
          </w:tcPr>
          <w:p w14:paraId="49FE4BC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Динамика конструкций</w:t>
            </w:r>
          </w:p>
        </w:tc>
        <w:tc>
          <w:tcPr>
            <w:tcW w:w="4414" w:type="dxa"/>
            <w:tcBorders>
              <w:top w:val="nil"/>
              <w:left w:val="nil"/>
              <w:bottom w:val="single" w:sz="4" w:space="0" w:color="auto"/>
              <w:right w:val="single" w:sz="4" w:space="0" w:color="auto"/>
            </w:tcBorders>
            <w:shd w:val="clear" w:color="auto" w:fill="auto"/>
            <w:vAlign w:val="center"/>
            <w:hideMark/>
          </w:tcPr>
          <w:p w14:paraId="3BAE3E27"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УК-6; УК-1; ПК-4; ОПК-6; ОПК-4; ОПК-2</w:t>
            </w:r>
          </w:p>
        </w:tc>
      </w:tr>
      <w:tr w:rsidR="0009274C" w:rsidRPr="0009274C" w14:paraId="455449B4" w14:textId="77777777" w:rsidTr="00991389">
        <w:trPr>
          <w:trHeight w:val="454"/>
        </w:trPr>
        <w:tc>
          <w:tcPr>
            <w:tcW w:w="1195" w:type="dxa"/>
            <w:gridSpan w:val="3"/>
            <w:tcBorders>
              <w:top w:val="nil"/>
              <w:left w:val="nil"/>
              <w:bottom w:val="nil"/>
              <w:right w:val="nil"/>
            </w:tcBorders>
            <w:shd w:val="clear" w:color="auto" w:fill="auto"/>
            <w:hideMark/>
          </w:tcPr>
          <w:p w14:paraId="791A936C" w14:textId="77777777" w:rsidR="00991389" w:rsidRPr="0009274C" w:rsidRDefault="00991389" w:rsidP="00991389">
            <w:pPr>
              <w:spacing w:before="60" w:after="60"/>
              <w:ind w:firstLine="0"/>
              <w:rPr>
                <w:rFonts w:eastAsia="Times New Roman" w:cs="Times New Roman"/>
                <w:sz w:val="20"/>
                <w:szCs w:val="20"/>
                <w:lang w:eastAsia="ru-RU"/>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14:paraId="0B9683EF"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Б1.В.ДВ.02.02</w:t>
            </w:r>
          </w:p>
        </w:tc>
        <w:tc>
          <w:tcPr>
            <w:tcW w:w="3021" w:type="dxa"/>
            <w:tcBorders>
              <w:top w:val="nil"/>
              <w:left w:val="nil"/>
              <w:bottom w:val="single" w:sz="4" w:space="0" w:color="auto"/>
              <w:right w:val="single" w:sz="4" w:space="0" w:color="auto"/>
            </w:tcBorders>
            <w:shd w:val="clear" w:color="auto" w:fill="auto"/>
            <w:vAlign w:val="center"/>
            <w:hideMark/>
          </w:tcPr>
          <w:p w14:paraId="2850184E"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Устойчивость конструкций при силовых и температурных воздействиях</w:t>
            </w:r>
          </w:p>
        </w:tc>
        <w:tc>
          <w:tcPr>
            <w:tcW w:w="4414" w:type="dxa"/>
            <w:tcBorders>
              <w:top w:val="nil"/>
              <w:left w:val="nil"/>
              <w:bottom w:val="single" w:sz="4" w:space="0" w:color="auto"/>
              <w:right w:val="single" w:sz="4" w:space="0" w:color="auto"/>
            </w:tcBorders>
            <w:shd w:val="clear" w:color="auto" w:fill="auto"/>
            <w:vAlign w:val="center"/>
            <w:hideMark/>
          </w:tcPr>
          <w:p w14:paraId="23C12FD2"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УК-6; УК-1; ПК-4; ОПК-6; ОПК-4; ОПК-2</w:t>
            </w:r>
          </w:p>
        </w:tc>
      </w:tr>
      <w:tr w:rsidR="0009274C" w:rsidRPr="0009274C" w14:paraId="21FC28CD" w14:textId="77777777" w:rsidTr="00991389">
        <w:trPr>
          <w:trHeight w:val="274"/>
        </w:trPr>
        <w:tc>
          <w:tcPr>
            <w:tcW w:w="806" w:type="dxa"/>
            <w:gridSpan w:val="2"/>
            <w:tcBorders>
              <w:top w:val="nil"/>
              <w:left w:val="nil"/>
              <w:bottom w:val="nil"/>
              <w:right w:val="nil"/>
            </w:tcBorders>
            <w:shd w:val="clear" w:color="auto" w:fill="auto"/>
            <w:hideMark/>
          </w:tcPr>
          <w:p w14:paraId="4D9C63FE"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4ECCE"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Б1.В.ДВ.03</w:t>
            </w:r>
          </w:p>
        </w:tc>
        <w:tc>
          <w:tcPr>
            <w:tcW w:w="3021" w:type="dxa"/>
            <w:tcBorders>
              <w:top w:val="nil"/>
              <w:left w:val="nil"/>
              <w:bottom w:val="single" w:sz="4" w:space="0" w:color="auto"/>
              <w:right w:val="single" w:sz="4" w:space="0" w:color="auto"/>
            </w:tcBorders>
            <w:shd w:val="clear" w:color="auto" w:fill="auto"/>
            <w:vAlign w:val="center"/>
            <w:hideMark/>
          </w:tcPr>
          <w:p w14:paraId="4EED5308"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Дисциплины (модули) по выбору 3 (ДВ.3)</w:t>
            </w:r>
          </w:p>
        </w:tc>
        <w:tc>
          <w:tcPr>
            <w:tcW w:w="4414" w:type="dxa"/>
            <w:tcBorders>
              <w:top w:val="nil"/>
              <w:left w:val="nil"/>
              <w:bottom w:val="single" w:sz="4" w:space="0" w:color="auto"/>
              <w:right w:val="single" w:sz="4" w:space="0" w:color="auto"/>
            </w:tcBorders>
            <w:shd w:val="clear" w:color="auto" w:fill="auto"/>
            <w:vAlign w:val="center"/>
            <w:hideMark/>
          </w:tcPr>
          <w:p w14:paraId="01973C97"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УК-5; УК-1; ПК-1; ОПК-3; ОПК-8; ОПК-7; ОПК-5</w:t>
            </w:r>
          </w:p>
        </w:tc>
      </w:tr>
      <w:tr w:rsidR="0009274C" w:rsidRPr="0009274C" w14:paraId="028CBA4F" w14:textId="77777777" w:rsidTr="00991389">
        <w:trPr>
          <w:trHeight w:val="274"/>
        </w:trPr>
        <w:tc>
          <w:tcPr>
            <w:tcW w:w="1195" w:type="dxa"/>
            <w:gridSpan w:val="3"/>
            <w:tcBorders>
              <w:top w:val="nil"/>
              <w:left w:val="nil"/>
              <w:bottom w:val="nil"/>
              <w:right w:val="nil"/>
            </w:tcBorders>
            <w:shd w:val="clear" w:color="auto" w:fill="auto"/>
            <w:hideMark/>
          </w:tcPr>
          <w:p w14:paraId="61B5FFF0" w14:textId="77777777" w:rsidR="00991389" w:rsidRPr="0009274C" w:rsidRDefault="00991389" w:rsidP="00991389">
            <w:pPr>
              <w:spacing w:before="60" w:after="60"/>
              <w:ind w:firstLine="0"/>
              <w:rPr>
                <w:rFonts w:eastAsia="Times New Roman" w:cs="Times New Roman"/>
                <w:sz w:val="20"/>
                <w:szCs w:val="20"/>
                <w:lang w:eastAsia="ru-RU"/>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14:paraId="1E2879C3"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Б1.В.ДВ.03.01</w:t>
            </w:r>
          </w:p>
        </w:tc>
        <w:tc>
          <w:tcPr>
            <w:tcW w:w="3021" w:type="dxa"/>
            <w:tcBorders>
              <w:top w:val="nil"/>
              <w:left w:val="nil"/>
              <w:bottom w:val="single" w:sz="4" w:space="0" w:color="auto"/>
              <w:right w:val="single" w:sz="4" w:space="0" w:color="auto"/>
            </w:tcBorders>
            <w:shd w:val="clear" w:color="auto" w:fill="auto"/>
            <w:vAlign w:val="center"/>
            <w:hideMark/>
          </w:tcPr>
          <w:p w14:paraId="11D3E84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Численные методы расчета конструкций</w:t>
            </w:r>
          </w:p>
        </w:tc>
        <w:tc>
          <w:tcPr>
            <w:tcW w:w="4414" w:type="dxa"/>
            <w:tcBorders>
              <w:top w:val="nil"/>
              <w:left w:val="nil"/>
              <w:bottom w:val="single" w:sz="4" w:space="0" w:color="auto"/>
              <w:right w:val="single" w:sz="4" w:space="0" w:color="auto"/>
            </w:tcBorders>
            <w:shd w:val="clear" w:color="auto" w:fill="auto"/>
            <w:vAlign w:val="center"/>
            <w:hideMark/>
          </w:tcPr>
          <w:p w14:paraId="09830613"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УК-5; УК-1; ПК-1; ОПК-3; ОПК-8; ОПК-7; ОПК-5</w:t>
            </w:r>
          </w:p>
        </w:tc>
      </w:tr>
      <w:tr w:rsidR="0009274C" w:rsidRPr="0009274C" w14:paraId="45C2E060" w14:textId="77777777" w:rsidTr="00991389">
        <w:trPr>
          <w:trHeight w:val="274"/>
        </w:trPr>
        <w:tc>
          <w:tcPr>
            <w:tcW w:w="1195" w:type="dxa"/>
            <w:gridSpan w:val="3"/>
            <w:tcBorders>
              <w:top w:val="nil"/>
              <w:left w:val="nil"/>
              <w:bottom w:val="nil"/>
              <w:right w:val="nil"/>
            </w:tcBorders>
            <w:shd w:val="clear" w:color="auto" w:fill="auto"/>
            <w:hideMark/>
          </w:tcPr>
          <w:p w14:paraId="6BD40D09" w14:textId="77777777" w:rsidR="00991389" w:rsidRPr="0009274C" w:rsidRDefault="00991389" w:rsidP="00991389">
            <w:pPr>
              <w:spacing w:before="60" w:after="60"/>
              <w:ind w:firstLine="0"/>
              <w:rPr>
                <w:rFonts w:eastAsia="Times New Roman" w:cs="Times New Roman"/>
                <w:sz w:val="20"/>
                <w:szCs w:val="20"/>
                <w:lang w:eastAsia="ru-RU"/>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14:paraId="41051625"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Б1.В.ДВ.03.02</w:t>
            </w:r>
          </w:p>
        </w:tc>
        <w:tc>
          <w:tcPr>
            <w:tcW w:w="3021" w:type="dxa"/>
            <w:tcBorders>
              <w:top w:val="nil"/>
              <w:left w:val="nil"/>
              <w:bottom w:val="single" w:sz="4" w:space="0" w:color="auto"/>
              <w:right w:val="single" w:sz="4" w:space="0" w:color="auto"/>
            </w:tcBorders>
            <w:shd w:val="clear" w:color="auto" w:fill="auto"/>
            <w:vAlign w:val="center"/>
            <w:hideMark/>
          </w:tcPr>
          <w:p w14:paraId="7B2F6E5E"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Основы механики разрушения</w:t>
            </w:r>
          </w:p>
        </w:tc>
        <w:tc>
          <w:tcPr>
            <w:tcW w:w="4414" w:type="dxa"/>
            <w:tcBorders>
              <w:top w:val="nil"/>
              <w:left w:val="nil"/>
              <w:bottom w:val="single" w:sz="4" w:space="0" w:color="auto"/>
              <w:right w:val="single" w:sz="4" w:space="0" w:color="auto"/>
            </w:tcBorders>
            <w:shd w:val="clear" w:color="auto" w:fill="auto"/>
            <w:vAlign w:val="center"/>
            <w:hideMark/>
          </w:tcPr>
          <w:p w14:paraId="65A9FFB0"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УК-5; УК-1; ПК-1; ОПК-3; ОПК-8; ОПК-7; ОПК-5</w:t>
            </w:r>
          </w:p>
        </w:tc>
      </w:tr>
      <w:tr w:rsidR="0009274C" w:rsidRPr="0009274C" w14:paraId="5DC6FFDF" w14:textId="77777777" w:rsidTr="00991389">
        <w:trPr>
          <w:trHeight w:val="289"/>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2689C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Б2</w:t>
            </w:r>
          </w:p>
        </w:tc>
        <w:tc>
          <w:tcPr>
            <w:tcW w:w="3021" w:type="dxa"/>
            <w:tcBorders>
              <w:top w:val="nil"/>
              <w:left w:val="nil"/>
              <w:bottom w:val="single" w:sz="4" w:space="0" w:color="auto"/>
              <w:right w:val="single" w:sz="4" w:space="0" w:color="auto"/>
            </w:tcBorders>
            <w:shd w:val="clear" w:color="auto" w:fill="auto"/>
            <w:vAlign w:val="center"/>
            <w:hideMark/>
          </w:tcPr>
          <w:p w14:paraId="417FAADF"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Блок 2 «Практики»</w:t>
            </w:r>
          </w:p>
        </w:tc>
        <w:tc>
          <w:tcPr>
            <w:tcW w:w="4414" w:type="dxa"/>
            <w:tcBorders>
              <w:top w:val="nil"/>
              <w:left w:val="nil"/>
              <w:bottom w:val="single" w:sz="4" w:space="0" w:color="auto"/>
              <w:right w:val="single" w:sz="4" w:space="0" w:color="auto"/>
            </w:tcBorders>
            <w:shd w:val="clear" w:color="auto" w:fill="auto"/>
            <w:vAlign w:val="center"/>
            <w:hideMark/>
          </w:tcPr>
          <w:p w14:paraId="59CB0D38"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ПК-2; ОПК-4; ОПК-1; ОПК-8; ПК-1; ОПК-6; ОПК-5; ОПК-7; ОПК-3; ПК-3; ОПК-2</w:t>
            </w:r>
          </w:p>
        </w:tc>
      </w:tr>
      <w:tr w:rsidR="0009274C" w:rsidRPr="0009274C" w14:paraId="0B5DA0AB" w14:textId="77777777" w:rsidTr="00991389">
        <w:trPr>
          <w:trHeight w:val="289"/>
        </w:trPr>
        <w:tc>
          <w:tcPr>
            <w:tcW w:w="417" w:type="dxa"/>
            <w:tcBorders>
              <w:top w:val="nil"/>
              <w:left w:val="nil"/>
              <w:bottom w:val="nil"/>
              <w:right w:val="nil"/>
            </w:tcBorders>
            <w:shd w:val="clear" w:color="auto" w:fill="auto"/>
            <w:hideMark/>
          </w:tcPr>
          <w:p w14:paraId="365308BF" w14:textId="77777777" w:rsidR="00991389" w:rsidRPr="0009274C" w:rsidRDefault="00991389" w:rsidP="00991389">
            <w:pPr>
              <w:spacing w:before="60" w:after="60"/>
              <w:ind w:firstLine="0"/>
              <w:rPr>
                <w:rFonts w:eastAsia="Times New Roman" w:cs="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834F18"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Б2.В</w:t>
            </w:r>
          </w:p>
        </w:tc>
        <w:tc>
          <w:tcPr>
            <w:tcW w:w="3021" w:type="dxa"/>
            <w:tcBorders>
              <w:top w:val="nil"/>
              <w:left w:val="nil"/>
              <w:bottom w:val="single" w:sz="4" w:space="0" w:color="auto"/>
              <w:right w:val="single" w:sz="4" w:space="0" w:color="auto"/>
            </w:tcBorders>
            <w:shd w:val="clear" w:color="auto" w:fill="auto"/>
            <w:vAlign w:val="center"/>
            <w:hideMark/>
          </w:tcPr>
          <w:p w14:paraId="0A7E1F0B"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Вариативная часть</w:t>
            </w:r>
          </w:p>
        </w:tc>
        <w:tc>
          <w:tcPr>
            <w:tcW w:w="4414" w:type="dxa"/>
            <w:tcBorders>
              <w:top w:val="nil"/>
              <w:left w:val="nil"/>
              <w:bottom w:val="single" w:sz="4" w:space="0" w:color="auto"/>
              <w:right w:val="single" w:sz="4" w:space="0" w:color="auto"/>
            </w:tcBorders>
            <w:shd w:val="clear" w:color="auto" w:fill="auto"/>
            <w:vAlign w:val="center"/>
            <w:hideMark/>
          </w:tcPr>
          <w:p w14:paraId="23799BE0"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ПК-2; ОПК-4; ОПК-1; ОПК-8; ПК-1; ОПК-6; ОПК-5; ОПК-7; ОПК-3; ПК-3; ОПК-2</w:t>
            </w:r>
          </w:p>
        </w:tc>
      </w:tr>
      <w:tr w:rsidR="0009274C" w:rsidRPr="0009274C" w14:paraId="500C9EFA" w14:textId="77777777" w:rsidTr="00991389">
        <w:trPr>
          <w:trHeight w:val="649"/>
        </w:trPr>
        <w:tc>
          <w:tcPr>
            <w:tcW w:w="806" w:type="dxa"/>
            <w:gridSpan w:val="2"/>
            <w:tcBorders>
              <w:top w:val="nil"/>
              <w:left w:val="nil"/>
              <w:bottom w:val="nil"/>
              <w:right w:val="nil"/>
            </w:tcBorders>
            <w:shd w:val="clear" w:color="auto" w:fill="auto"/>
            <w:hideMark/>
          </w:tcPr>
          <w:p w14:paraId="21E96DC1"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45058"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Б2.В.01(П)</w:t>
            </w:r>
          </w:p>
        </w:tc>
        <w:tc>
          <w:tcPr>
            <w:tcW w:w="3021" w:type="dxa"/>
            <w:tcBorders>
              <w:top w:val="nil"/>
              <w:left w:val="nil"/>
              <w:bottom w:val="single" w:sz="4" w:space="0" w:color="auto"/>
              <w:right w:val="single" w:sz="4" w:space="0" w:color="auto"/>
            </w:tcBorders>
            <w:shd w:val="clear" w:color="auto" w:fill="auto"/>
            <w:vAlign w:val="center"/>
            <w:hideMark/>
          </w:tcPr>
          <w:p w14:paraId="732B0187"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Практика по получению профессиональных умений и опыта профессиональной деятельности (педагогическая практика)</w:t>
            </w:r>
          </w:p>
        </w:tc>
        <w:tc>
          <w:tcPr>
            <w:tcW w:w="4414" w:type="dxa"/>
            <w:tcBorders>
              <w:top w:val="nil"/>
              <w:left w:val="nil"/>
              <w:bottom w:val="single" w:sz="4" w:space="0" w:color="auto"/>
              <w:right w:val="single" w:sz="4" w:space="0" w:color="auto"/>
            </w:tcBorders>
            <w:shd w:val="clear" w:color="auto" w:fill="auto"/>
            <w:vAlign w:val="center"/>
            <w:hideMark/>
          </w:tcPr>
          <w:p w14:paraId="53E695C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ОПК-8; ПК-1</w:t>
            </w:r>
          </w:p>
        </w:tc>
      </w:tr>
      <w:tr w:rsidR="0009274C" w:rsidRPr="0009274C" w14:paraId="38E5E580" w14:textId="77777777" w:rsidTr="00991389">
        <w:trPr>
          <w:trHeight w:val="649"/>
        </w:trPr>
        <w:tc>
          <w:tcPr>
            <w:tcW w:w="806" w:type="dxa"/>
            <w:gridSpan w:val="2"/>
            <w:tcBorders>
              <w:top w:val="nil"/>
              <w:left w:val="nil"/>
              <w:bottom w:val="nil"/>
              <w:right w:val="nil"/>
            </w:tcBorders>
            <w:shd w:val="clear" w:color="auto" w:fill="auto"/>
            <w:hideMark/>
          </w:tcPr>
          <w:p w14:paraId="0F3BB2B1"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2E9ED"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Б2.В.02(П)</w:t>
            </w:r>
          </w:p>
        </w:tc>
        <w:tc>
          <w:tcPr>
            <w:tcW w:w="3021" w:type="dxa"/>
            <w:tcBorders>
              <w:top w:val="nil"/>
              <w:left w:val="nil"/>
              <w:bottom w:val="single" w:sz="4" w:space="0" w:color="auto"/>
              <w:right w:val="single" w:sz="4" w:space="0" w:color="auto"/>
            </w:tcBorders>
            <w:shd w:val="clear" w:color="auto" w:fill="auto"/>
            <w:vAlign w:val="center"/>
            <w:hideMark/>
          </w:tcPr>
          <w:p w14:paraId="2214D05D"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Практика по получению профессиональных умений и опыта профессиональной деятельности (исследовательская практика)</w:t>
            </w:r>
          </w:p>
        </w:tc>
        <w:tc>
          <w:tcPr>
            <w:tcW w:w="4414" w:type="dxa"/>
            <w:tcBorders>
              <w:top w:val="nil"/>
              <w:left w:val="nil"/>
              <w:bottom w:val="single" w:sz="4" w:space="0" w:color="auto"/>
              <w:right w:val="single" w:sz="4" w:space="0" w:color="auto"/>
            </w:tcBorders>
            <w:shd w:val="clear" w:color="auto" w:fill="auto"/>
            <w:vAlign w:val="center"/>
            <w:hideMark/>
          </w:tcPr>
          <w:p w14:paraId="138A3A2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ОПК-4; ОПК-6; ОПК-1; ПК-2; ПК-3; ОПК-5; ОПК-7; ОПК-2; ОПК-3</w:t>
            </w:r>
          </w:p>
        </w:tc>
      </w:tr>
      <w:tr w:rsidR="0009274C" w:rsidRPr="0009274C" w14:paraId="49DE3059" w14:textId="77777777" w:rsidTr="00991389">
        <w:trPr>
          <w:trHeight w:val="499"/>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A2389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Б3</w:t>
            </w:r>
          </w:p>
        </w:tc>
        <w:tc>
          <w:tcPr>
            <w:tcW w:w="3021" w:type="dxa"/>
            <w:tcBorders>
              <w:top w:val="nil"/>
              <w:left w:val="nil"/>
              <w:bottom w:val="single" w:sz="4" w:space="0" w:color="auto"/>
              <w:right w:val="single" w:sz="4" w:space="0" w:color="auto"/>
            </w:tcBorders>
            <w:shd w:val="clear" w:color="auto" w:fill="auto"/>
            <w:vAlign w:val="center"/>
            <w:hideMark/>
          </w:tcPr>
          <w:p w14:paraId="7861D19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Блок 3 «Научные исследования»</w:t>
            </w:r>
          </w:p>
        </w:tc>
        <w:tc>
          <w:tcPr>
            <w:tcW w:w="4414" w:type="dxa"/>
            <w:tcBorders>
              <w:top w:val="nil"/>
              <w:left w:val="nil"/>
              <w:bottom w:val="single" w:sz="4" w:space="0" w:color="auto"/>
              <w:right w:val="single" w:sz="4" w:space="0" w:color="auto"/>
            </w:tcBorders>
            <w:shd w:val="clear" w:color="auto" w:fill="auto"/>
            <w:vAlign w:val="center"/>
            <w:hideMark/>
          </w:tcPr>
          <w:p w14:paraId="5BB1AA4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ОПК-6; ОПК-5; ОПК-7; ПК-2; ОПК-4; ОПК-1; ПК-1; ОПК-3; ОПК-2; УК-4; УК-3; УК-6; УК-5; УК-2; ПК-3; ОПК-8; УК-1; ПК-4</w:t>
            </w:r>
          </w:p>
        </w:tc>
      </w:tr>
      <w:tr w:rsidR="0009274C" w:rsidRPr="0009274C" w14:paraId="15BCEEF6" w14:textId="77777777" w:rsidTr="00991389">
        <w:trPr>
          <w:trHeight w:val="499"/>
        </w:trPr>
        <w:tc>
          <w:tcPr>
            <w:tcW w:w="417" w:type="dxa"/>
            <w:tcBorders>
              <w:top w:val="nil"/>
              <w:left w:val="nil"/>
              <w:bottom w:val="nil"/>
              <w:right w:val="nil"/>
            </w:tcBorders>
            <w:shd w:val="clear" w:color="auto" w:fill="auto"/>
            <w:hideMark/>
          </w:tcPr>
          <w:p w14:paraId="6BF195E7" w14:textId="77777777" w:rsidR="00991389" w:rsidRPr="0009274C" w:rsidRDefault="00991389" w:rsidP="00991389">
            <w:pPr>
              <w:spacing w:before="60" w:after="60"/>
              <w:ind w:firstLine="0"/>
              <w:rPr>
                <w:rFonts w:eastAsia="Times New Roman" w:cs="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10BB60"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Б3.В</w:t>
            </w:r>
          </w:p>
        </w:tc>
        <w:tc>
          <w:tcPr>
            <w:tcW w:w="3021" w:type="dxa"/>
            <w:tcBorders>
              <w:top w:val="nil"/>
              <w:left w:val="nil"/>
              <w:bottom w:val="single" w:sz="4" w:space="0" w:color="auto"/>
              <w:right w:val="single" w:sz="4" w:space="0" w:color="auto"/>
            </w:tcBorders>
            <w:shd w:val="clear" w:color="auto" w:fill="auto"/>
            <w:vAlign w:val="center"/>
            <w:hideMark/>
          </w:tcPr>
          <w:p w14:paraId="52F1207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Вариативная часть</w:t>
            </w:r>
          </w:p>
        </w:tc>
        <w:tc>
          <w:tcPr>
            <w:tcW w:w="4414" w:type="dxa"/>
            <w:tcBorders>
              <w:top w:val="nil"/>
              <w:left w:val="nil"/>
              <w:bottom w:val="single" w:sz="4" w:space="0" w:color="auto"/>
              <w:right w:val="single" w:sz="4" w:space="0" w:color="auto"/>
            </w:tcBorders>
            <w:shd w:val="clear" w:color="auto" w:fill="auto"/>
            <w:vAlign w:val="center"/>
            <w:hideMark/>
          </w:tcPr>
          <w:p w14:paraId="0777B08E"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ОПК-6; ОПК-5; ОПК-7; ПК-2; ОПК-4; ОПК-1; ПК-1; ОПК-3; ОПК-2; УК-4; УК-3; УК-6; УК-5; УК-2; ПК-3; ОПК-8; УК-1; ПК-4</w:t>
            </w:r>
          </w:p>
        </w:tc>
      </w:tr>
      <w:tr w:rsidR="0009274C" w:rsidRPr="0009274C" w14:paraId="4386E9F4" w14:textId="77777777" w:rsidTr="00991389">
        <w:trPr>
          <w:trHeight w:val="454"/>
        </w:trPr>
        <w:tc>
          <w:tcPr>
            <w:tcW w:w="806" w:type="dxa"/>
            <w:gridSpan w:val="2"/>
            <w:tcBorders>
              <w:top w:val="nil"/>
              <w:left w:val="nil"/>
              <w:bottom w:val="nil"/>
              <w:right w:val="nil"/>
            </w:tcBorders>
            <w:shd w:val="clear" w:color="auto" w:fill="auto"/>
            <w:hideMark/>
          </w:tcPr>
          <w:p w14:paraId="0C280FC3"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16EBF"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Б3.В.01(Н)</w:t>
            </w:r>
          </w:p>
        </w:tc>
        <w:tc>
          <w:tcPr>
            <w:tcW w:w="3021" w:type="dxa"/>
            <w:tcBorders>
              <w:top w:val="nil"/>
              <w:left w:val="nil"/>
              <w:bottom w:val="single" w:sz="4" w:space="0" w:color="auto"/>
              <w:right w:val="single" w:sz="4" w:space="0" w:color="auto"/>
            </w:tcBorders>
            <w:shd w:val="clear" w:color="auto" w:fill="auto"/>
            <w:vAlign w:val="center"/>
            <w:hideMark/>
          </w:tcPr>
          <w:p w14:paraId="04329D7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 xml:space="preserve">Научно-исследовательская деятельность </w:t>
            </w:r>
          </w:p>
        </w:tc>
        <w:tc>
          <w:tcPr>
            <w:tcW w:w="4414" w:type="dxa"/>
            <w:tcBorders>
              <w:top w:val="nil"/>
              <w:left w:val="nil"/>
              <w:bottom w:val="single" w:sz="4" w:space="0" w:color="auto"/>
              <w:right w:val="single" w:sz="4" w:space="0" w:color="auto"/>
            </w:tcBorders>
            <w:shd w:val="clear" w:color="auto" w:fill="auto"/>
            <w:vAlign w:val="center"/>
            <w:hideMark/>
          </w:tcPr>
          <w:p w14:paraId="24CF65F3"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ОПК-2; ПК-1; ОПК-6; ОПК-5; ОПК-7; УК-1; ПК-2; ОПК-4; ОПК-1; УК-5; УК-4; ОПК-3; УК-6; УК-3; ПК-3; ОПК-8; УК-2; ПК-4</w:t>
            </w:r>
          </w:p>
        </w:tc>
      </w:tr>
      <w:tr w:rsidR="0009274C" w:rsidRPr="0009274C" w14:paraId="122DF8B9" w14:textId="77777777" w:rsidTr="00991389">
        <w:trPr>
          <w:trHeight w:val="649"/>
        </w:trPr>
        <w:tc>
          <w:tcPr>
            <w:tcW w:w="806" w:type="dxa"/>
            <w:gridSpan w:val="2"/>
            <w:tcBorders>
              <w:top w:val="nil"/>
              <w:left w:val="nil"/>
              <w:bottom w:val="nil"/>
              <w:right w:val="nil"/>
            </w:tcBorders>
            <w:shd w:val="clear" w:color="auto" w:fill="auto"/>
            <w:hideMark/>
          </w:tcPr>
          <w:p w14:paraId="29CA04D7"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885B8"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Б3.В.02(Н)</w:t>
            </w:r>
          </w:p>
        </w:tc>
        <w:tc>
          <w:tcPr>
            <w:tcW w:w="3021" w:type="dxa"/>
            <w:tcBorders>
              <w:top w:val="nil"/>
              <w:left w:val="nil"/>
              <w:bottom w:val="single" w:sz="4" w:space="0" w:color="auto"/>
              <w:right w:val="single" w:sz="4" w:space="0" w:color="auto"/>
            </w:tcBorders>
            <w:shd w:val="clear" w:color="auto" w:fill="auto"/>
            <w:vAlign w:val="center"/>
            <w:hideMark/>
          </w:tcPr>
          <w:p w14:paraId="1B9EC6FA"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Подготовка научно-квалификационной работы (диссертации) на соискание ученой степени кандидата наук</w:t>
            </w:r>
          </w:p>
        </w:tc>
        <w:tc>
          <w:tcPr>
            <w:tcW w:w="4414" w:type="dxa"/>
            <w:tcBorders>
              <w:top w:val="nil"/>
              <w:left w:val="nil"/>
              <w:bottom w:val="single" w:sz="4" w:space="0" w:color="auto"/>
              <w:right w:val="single" w:sz="4" w:space="0" w:color="auto"/>
            </w:tcBorders>
            <w:shd w:val="clear" w:color="auto" w:fill="auto"/>
            <w:vAlign w:val="center"/>
            <w:hideMark/>
          </w:tcPr>
          <w:p w14:paraId="3544243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ОПК-6; ОПК-5; ОПК-7; ПК-2; ОПК-4; ОПК-1; ПК-1; ОПК-3; ОПК-2; УК-4; УК-3; УК-6; УК-5; УК-2; ПК-3; ОПК-8; УК-1; ПК-4</w:t>
            </w:r>
          </w:p>
        </w:tc>
      </w:tr>
      <w:tr w:rsidR="0009274C" w:rsidRPr="0009274C" w14:paraId="7669D17C" w14:textId="77777777" w:rsidTr="00991389">
        <w:trPr>
          <w:trHeight w:val="514"/>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AB812A"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Б4</w:t>
            </w:r>
          </w:p>
        </w:tc>
        <w:tc>
          <w:tcPr>
            <w:tcW w:w="3021" w:type="dxa"/>
            <w:tcBorders>
              <w:top w:val="nil"/>
              <w:left w:val="nil"/>
              <w:bottom w:val="single" w:sz="4" w:space="0" w:color="auto"/>
              <w:right w:val="single" w:sz="4" w:space="0" w:color="auto"/>
            </w:tcBorders>
            <w:shd w:val="clear" w:color="auto" w:fill="auto"/>
            <w:vAlign w:val="center"/>
            <w:hideMark/>
          </w:tcPr>
          <w:p w14:paraId="3686E553"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Блок 4 «Государственная итоговая аттестация»</w:t>
            </w:r>
          </w:p>
        </w:tc>
        <w:tc>
          <w:tcPr>
            <w:tcW w:w="4414" w:type="dxa"/>
            <w:tcBorders>
              <w:top w:val="nil"/>
              <w:left w:val="nil"/>
              <w:bottom w:val="single" w:sz="4" w:space="0" w:color="auto"/>
              <w:right w:val="single" w:sz="4" w:space="0" w:color="auto"/>
            </w:tcBorders>
            <w:shd w:val="clear" w:color="auto" w:fill="auto"/>
            <w:vAlign w:val="center"/>
            <w:hideMark/>
          </w:tcPr>
          <w:p w14:paraId="70187C6A"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УК-1; ПК-2; УК-3; УК-2; ПК-1; ОПК-2; ОПК-1; ОПК-5; ПК-3; ОПК-7; ОПК-6; ПК-4; ОПК-8; ОПК-4; УК-5; УК-4; ОПК-3; УК-6</w:t>
            </w:r>
          </w:p>
        </w:tc>
      </w:tr>
      <w:tr w:rsidR="0009274C" w:rsidRPr="0009274C" w14:paraId="7C92D58E" w14:textId="77777777" w:rsidTr="00991389">
        <w:trPr>
          <w:trHeight w:val="499"/>
        </w:trPr>
        <w:tc>
          <w:tcPr>
            <w:tcW w:w="417" w:type="dxa"/>
            <w:tcBorders>
              <w:top w:val="nil"/>
              <w:left w:val="nil"/>
              <w:bottom w:val="nil"/>
              <w:right w:val="nil"/>
            </w:tcBorders>
            <w:shd w:val="clear" w:color="auto" w:fill="auto"/>
            <w:hideMark/>
          </w:tcPr>
          <w:p w14:paraId="5496804D" w14:textId="77777777" w:rsidR="00991389" w:rsidRPr="0009274C" w:rsidRDefault="00991389" w:rsidP="00991389">
            <w:pPr>
              <w:spacing w:before="60" w:after="60"/>
              <w:ind w:firstLine="0"/>
              <w:rPr>
                <w:rFonts w:eastAsia="Times New Roman" w:cs="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C4E65C"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Б4.Б</w:t>
            </w:r>
          </w:p>
        </w:tc>
        <w:tc>
          <w:tcPr>
            <w:tcW w:w="3021" w:type="dxa"/>
            <w:tcBorders>
              <w:top w:val="nil"/>
              <w:left w:val="nil"/>
              <w:bottom w:val="single" w:sz="4" w:space="0" w:color="auto"/>
              <w:right w:val="single" w:sz="4" w:space="0" w:color="auto"/>
            </w:tcBorders>
            <w:shd w:val="clear" w:color="auto" w:fill="auto"/>
            <w:vAlign w:val="center"/>
            <w:hideMark/>
          </w:tcPr>
          <w:p w14:paraId="18C62FD7"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Базовая часть</w:t>
            </w:r>
          </w:p>
        </w:tc>
        <w:tc>
          <w:tcPr>
            <w:tcW w:w="4414" w:type="dxa"/>
            <w:tcBorders>
              <w:top w:val="nil"/>
              <w:left w:val="nil"/>
              <w:bottom w:val="single" w:sz="4" w:space="0" w:color="auto"/>
              <w:right w:val="single" w:sz="4" w:space="0" w:color="auto"/>
            </w:tcBorders>
            <w:shd w:val="clear" w:color="auto" w:fill="auto"/>
            <w:vAlign w:val="center"/>
            <w:hideMark/>
          </w:tcPr>
          <w:p w14:paraId="06260B7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УК-1; ПК-2; УК-3; УК-2; ПК-1; ОПК-2; ОПК-1; ОПК-5; ПК-3; ОПК-7; ОПК-6; ПК-4; ОПК-8; ОПК-4; УК-5; УК-4; ОПК-3; УК-6</w:t>
            </w:r>
          </w:p>
        </w:tc>
      </w:tr>
      <w:tr w:rsidR="0009274C" w:rsidRPr="0009274C" w14:paraId="59085FA4" w14:textId="77777777" w:rsidTr="00991389">
        <w:trPr>
          <w:trHeight w:val="454"/>
        </w:trPr>
        <w:tc>
          <w:tcPr>
            <w:tcW w:w="806" w:type="dxa"/>
            <w:gridSpan w:val="2"/>
            <w:tcBorders>
              <w:top w:val="nil"/>
              <w:left w:val="nil"/>
              <w:bottom w:val="nil"/>
              <w:right w:val="nil"/>
            </w:tcBorders>
            <w:shd w:val="clear" w:color="auto" w:fill="auto"/>
            <w:hideMark/>
          </w:tcPr>
          <w:p w14:paraId="2817960F"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E47F76"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Б4.Б.01(Г)</w:t>
            </w:r>
          </w:p>
        </w:tc>
        <w:tc>
          <w:tcPr>
            <w:tcW w:w="3021" w:type="dxa"/>
            <w:tcBorders>
              <w:top w:val="nil"/>
              <w:left w:val="nil"/>
              <w:bottom w:val="single" w:sz="4" w:space="0" w:color="auto"/>
              <w:right w:val="single" w:sz="4" w:space="0" w:color="auto"/>
            </w:tcBorders>
            <w:shd w:val="clear" w:color="auto" w:fill="auto"/>
            <w:vAlign w:val="center"/>
            <w:hideMark/>
          </w:tcPr>
          <w:p w14:paraId="77FAACAD"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Подготовка к сдаче и сдача государственного экзамена</w:t>
            </w:r>
          </w:p>
        </w:tc>
        <w:tc>
          <w:tcPr>
            <w:tcW w:w="4414" w:type="dxa"/>
            <w:tcBorders>
              <w:top w:val="nil"/>
              <w:left w:val="nil"/>
              <w:bottom w:val="single" w:sz="4" w:space="0" w:color="auto"/>
              <w:right w:val="single" w:sz="4" w:space="0" w:color="auto"/>
            </w:tcBorders>
            <w:shd w:val="clear" w:color="auto" w:fill="auto"/>
            <w:vAlign w:val="center"/>
            <w:hideMark/>
          </w:tcPr>
          <w:p w14:paraId="66BF6EBE"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ПК-2; ПК-1; ПК-3; ОПК-8; ПК-4</w:t>
            </w:r>
          </w:p>
        </w:tc>
      </w:tr>
      <w:tr w:rsidR="0009274C" w:rsidRPr="0009274C" w14:paraId="7C2F2928" w14:textId="77777777" w:rsidTr="00991389">
        <w:trPr>
          <w:trHeight w:val="649"/>
        </w:trPr>
        <w:tc>
          <w:tcPr>
            <w:tcW w:w="806" w:type="dxa"/>
            <w:gridSpan w:val="2"/>
            <w:tcBorders>
              <w:top w:val="nil"/>
              <w:left w:val="nil"/>
              <w:bottom w:val="nil"/>
              <w:right w:val="nil"/>
            </w:tcBorders>
            <w:shd w:val="clear" w:color="auto" w:fill="auto"/>
            <w:hideMark/>
          </w:tcPr>
          <w:p w14:paraId="3149F0A5"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1AA27"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Б4.Б.02(Д)</w:t>
            </w:r>
          </w:p>
        </w:tc>
        <w:tc>
          <w:tcPr>
            <w:tcW w:w="3021" w:type="dxa"/>
            <w:tcBorders>
              <w:top w:val="nil"/>
              <w:left w:val="nil"/>
              <w:bottom w:val="single" w:sz="4" w:space="0" w:color="auto"/>
              <w:right w:val="single" w:sz="4" w:space="0" w:color="auto"/>
            </w:tcBorders>
            <w:shd w:val="clear" w:color="auto" w:fill="auto"/>
            <w:vAlign w:val="center"/>
            <w:hideMark/>
          </w:tcPr>
          <w:p w14:paraId="61098D8E"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Представление научного доклада об основных результатах подготовленной научно-квалификационной работы (диссертации)</w:t>
            </w:r>
          </w:p>
        </w:tc>
        <w:tc>
          <w:tcPr>
            <w:tcW w:w="4414" w:type="dxa"/>
            <w:tcBorders>
              <w:top w:val="nil"/>
              <w:left w:val="nil"/>
              <w:bottom w:val="single" w:sz="4" w:space="0" w:color="auto"/>
              <w:right w:val="single" w:sz="4" w:space="0" w:color="auto"/>
            </w:tcBorders>
            <w:shd w:val="clear" w:color="auto" w:fill="auto"/>
            <w:vAlign w:val="center"/>
            <w:hideMark/>
          </w:tcPr>
          <w:p w14:paraId="4688764C"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УК-1; ПК-2; УК-3; УК-2; ПК-1; ОПК-2; ОПК-1; ОПК-5; ПК-3; ОПК-7; ОПК-6; ПК-4; ОПК-8; ОПК-4; УК-5; УК-4; ОПК-3; УК-6</w:t>
            </w:r>
          </w:p>
        </w:tc>
      </w:tr>
      <w:tr w:rsidR="0009274C" w:rsidRPr="0009274C" w14:paraId="11F55B01" w14:textId="77777777" w:rsidTr="00991389">
        <w:trPr>
          <w:trHeight w:val="289"/>
        </w:trPr>
        <w:tc>
          <w:tcPr>
            <w:tcW w:w="26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4AE4C9"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ФТД</w:t>
            </w:r>
          </w:p>
        </w:tc>
        <w:tc>
          <w:tcPr>
            <w:tcW w:w="3021" w:type="dxa"/>
            <w:tcBorders>
              <w:top w:val="nil"/>
              <w:left w:val="nil"/>
              <w:bottom w:val="single" w:sz="4" w:space="0" w:color="auto"/>
              <w:right w:val="single" w:sz="4" w:space="0" w:color="auto"/>
            </w:tcBorders>
            <w:shd w:val="clear" w:color="auto" w:fill="auto"/>
            <w:vAlign w:val="center"/>
            <w:hideMark/>
          </w:tcPr>
          <w:p w14:paraId="2C37B33C"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Факультативы</w:t>
            </w:r>
          </w:p>
        </w:tc>
        <w:tc>
          <w:tcPr>
            <w:tcW w:w="4414" w:type="dxa"/>
            <w:tcBorders>
              <w:top w:val="nil"/>
              <w:left w:val="nil"/>
              <w:bottom w:val="single" w:sz="4" w:space="0" w:color="auto"/>
              <w:right w:val="single" w:sz="4" w:space="0" w:color="auto"/>
            </w:tcBorders>
            <w:shd w:val="clear" w:color="auto" w:fill="auto"/>
            <w:vAlign w:val="center"/>
            <w:hideMark/>
          </w:tcPr>
          <w:p w14:paraId="6FE3D1D2"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ПК-2; УК-1; УК-4; УК-2; УК-6; УК-5; УК-3</w:t>
            </w:r>
          </w:p>
        </w:tc>
      </w:tr>
      <w:tr w:rsidR="0009274C" w:rsidRPr="0009274C" w14:paraId="1C6E92FE" w14:textId="77777777" w:rsidTr="00991389">
        <w:trPr>
          <w:trHeight w:val="289"/>
        </w:trPr>
        <w:tc>
          <w:tcPr>
            <w:tcW w:w="417" w:type="dxa"/>
            <w:tcBorders>
              <w:top w:val="nil"/>
              <w:left w:val="nil"/>
              <w:bottom w:val="nil"/>
              <w:right w:val="nil"/>
            </w:tcBorders>
            <w:shd w:val="clear" w:color="auto" w:fill="auto"/>
            <w:hideMark/>
          </w:tcPr>
          <w:p w14:paraId="0CB0F6A1" w14:textId="77777777" w:rsidR="00991389" w:rsidRPr="0009274C" w:rsidRDefault="00991389" w:rsidP="00991389">
            <w:pPr>
              <w:spacing w:before="60" w:after="60"/>
              <w:ind w:firstLine="0"/>
              <w:rPr>
                <w:rFonts w:eastAsia="Times New Roman" w:cs="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239FA"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ФТД.В</w:t>
            </w:r>
          </w:p>
        </w:tc>
        <w:tc>
          <w:tcPr>
            <w:tcW w:w="3021" w:type="dxa"/>
            <w:tcBorders>
              <w:top w:val="nil"/>
              <w:left w:val="nil"/>
              <w:bottom w:val="single" w:sz="4" w:space="0" w:color="auto"/>
              <w:right w:val="single" w:sz="4" w:space="0" w:color="auto"/>
            </w:tcBorders>
            <w:shd w:val="clear" w:color="auto" w:fill="auto"/>
            <w:vAlign w:val="center"/>
            <w:hideMark/>
          </w:tcPr>
          <w:p w14:paraId="16A73491"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Вариативная часть</w:t>
            </w:r>
          </w:p>
        </w:tc>
        <w:tc>
          <w:tcPr>
            <w:tcW w:w="4414" w:type="dxa"/>
            <w:tcBorders>
              <w:top w:val="nil"/>
              <w:left w:val="nil"/>
              <w:bottom w:val="single" w:sz="4" w:space="0" w:color="auto"/>
              <w:right w:val="single" w:sz="4" w:space="0" w:color="auto"/>
            </w:tcBorders>
            <w:shd w:val="clear" w:color="auto" w:fill="auto"/>
            <w:vAlign w:val="center"/>
            <w:hideMark/>
          </w:tcPr>
          <w:p w14:paraId="2798652F"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ПК-2; УК-1; УК-4; УК-2; УК-6; УК-5; УК-3</w:t>
            </w:r>
          </w:p>
        </w:tc>
      </w:tr>
      <w:tr w:rsidR="0009274C" w:rsidRPr="0009274C" w14:paraId="2D4F4529" w14:textId="77777777" w:rsidTr="00991389">
        <w:trPr>
          <w:trHeight w:val="454"/>
        </w:trPr>
        <w:tc>
          <w:tcPr>
            <w:tcW w:w="806" w:type="dxa"/>
            <w:gridSpan w:val="2"/>
            <w:tcBorders>
              <w:top w:val="nil"/>
              <w:left w:val="nil"/>
              <w:bottom w:val="nil"/>
              <w:right w:val="nil"/>
            </w:tcBorders>
            <w:shd w:val="clear" w:color="auto" w:fill="auto"/>
            <w:hideMark/>
          </w:tcPr>
          <w:p w14:paraId="5909E8B9"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31E1DD"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ФТД.В.01</w:t>
            </w:r>
          </w:p>
        </w:tc>
        <w:tc>
          <w:tcPr>
            <w:tcW w:w="3021" w:type="dxa"/>
            <w:tcBorders>
              <w:top w:val="nil"/>
              <w:left w:val="nil"/>
              <w:bottom w:val="single" w:sz="4" w:space="0" w:color="auto"/>
              <w:right w:val="single" w:sz="4" w:space="0" w:color="auto"/>
            </w:tcBorders>
            <w:shd w:val="clear" w:color="auto" w:fill="auto"/>
            <w:vAlign w:val="center"/>
            <w:hideMark/>
          </w:tcPr>
          <w:p w14:paraId="50B2C143"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Научные коммуникации на иностранном языке (технические науки)</w:t>
            </w:r>
          </w:p>
        </w:tc>
        <w:tc>
          <w:tcPr>
            <w:tcW w:w="4414" w:type="dxa"/>
            <w:tcBorders>
              <w:top w:val="nil"/>
              <w:left w:val="nil"/>
              <w:bottom w:val="single" w:sz="4" w:space="0" w:color="auto"/>
              <w:right w:val="single" w:sz="4" w:space="0" w:color="auto"/>
            </w:tcBorders>
            <w:shd w:val="clear" w:color="auto" w:fill="auto"/>
            <w:vAlign w:val="center"/>
            <w:hideMark/>
          </w:tcPr>
          <w:p w14:paraId="74AD096B"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ПК-2; УК-3; УК-4</w:t>
            </w:r>
          </w:p>
        </w:tc>
      </w:tr>
      <w:tr w:rsidR="0009274C" w:rsidRPr="0009274C" w14:paraId="497E16BA" w14:textId="77777777" w:rsidTr="00991389">
        <w:trPr>
          <w:trHeight w:val="274"/>
        </w:trPr>
        <w:tc>
          <w:tcPr>
            <w:tcW w:w="806" w:type="dxa"/>
            <w:gridSpan w:val="2"/>
            <w:tcBorders>
              <w:top w:val="nil"/>
              <w:left w:val="nil"/>
              <w:bottom w:val="nil"/>
              <w:right w:val="nil"/>
            </w:tcBorders>
            <w:shd w:val="clear" w:color="auto" w:fill="auto"/>
            <w:hideMark/>
          </w:tcPr>
          <w:p w14:paraId="551CEFF7" w14:textId="77777777" w:rsidR="00991389" w:rsidRPr="0009274C" w:rsidRDefault="00991389" w:rsidP="00991389">
            <w:pPr>
              <w:spacing w:before="60" w:after="60"/>
              <w:ind w:firstLine="0"/>
              <w:rPr>
                <w:rFonts w:eastAsia="Times New Roman" w:cs="Times New Roman"/>
                <w:sz w:val="20"/>
                <w:szCs w:val="20"/>
                <w:lang w:eastAsia="ru-RU"/>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2EA7CD"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ФТД.В.02</w:t>
            </w:r>
          </w:p>
        </w:tc>
        <w:tc>
          <w:tcPr>
            <w:tcW w:w="3021" w:type="dxa"/>
            <w:tcBorders>
              <w:top w:val="nil"/>
              <w:left w:val="nil"/>
              <w:bottom w:val="single" w:sz="4" w:space="0" w:color="auto"/>
              <w:right w:val="single" w:sz="4" w:space="0" w:color="auto"/>
            </w:tcBorders>
            <w:shd w:val="clear" w:color="auto" w:fill="auto"/>
            <w:vAlign w:val="center"/>
            <w:hideMark/>
          </w:tcPr>
          <w:p w14:paraId="62E851D7"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Проектный менеджмент в науке и технологиях</w:t>
            </w:r>
          </w:p>
        </w:tc>
        <w:tc>
          <w:tcPr>
            <w:tcW w:w="4414" w:type="dxa"/>
            <w:tcBorders>
              <w:top w:val="nil"/>
              <w:left w:val="nil"/>
              <w:bottom w:val="single" w:sz="4" w:space="0" w:color="auto"/>
              <w:right w:val="single" w:sz="4" w:space="0" w:color="auto"/>
            </w:tcBorders>
            <w:shd w:val="clear" w:color="auto" w:fill="auto"/>
            <w:vAlign w:val="center"/>
            <w:hideMark/>
          </w:tcPr>
          <w:p w14:paraId="0598944E" w14:textId="77777777" w:rsidR="00991389" w:rsidRPr="0009274C" w:rsidRDefault="00991389" w:rsidP="00991389">
            <w:pPr>
              <w:spacing w:before="60" w:after="60"/>
              <w:ind w:firstLine="0"/>
              <w:rPr>
                <w:rFonts w:eastAsia="Times New Roman" w:cs="Times New Roman"/>
                <w:sz w:val="20"/>
                <w:szCs w:val="20"/>
                <w:lang w:eastAsia="ru-RU"/>
              </w:rPr>
            </w:pPr>
            <w:r w:rsidRPr="0009274C">
              <w:rPr>
                <w:rFonts w:eastAsia="Times New Roman" w:cs="Times New Roman"/>
                <w:sz w:val="20"/>
                <w:szCs w:val="20"/>
                <w:lang w:eastAsia="ru-RU"/>
              </w:rPr>
              <w:t>УК-2; ПК-2; УК-1; УК-6; УК-5; УК-3</w:t>
            </w:r>
          </w:p>
        </w:tc>
      </w:tr>
    </w:tbl>
    <w:p w14:paraId="053AC5B9" w14:textId="77777777" w:rsidR="00291D5F" w:rsidRPr="00E24B98" w:rsidRDefault="00291D5F" w:rsidP="00E24B98">
      <w:pPr>
        <w:pStyle w:val="10"/>
        <w:pageBreakBefore w:val="0"/>
        <w:numPr>
          <w:ilvl w:val="0"/>
          <w:numId w:val="34"/>
        </w:numPr>
        <w:spacing w:before="480"/>
        <w:ind w:left="0" w:firstLine="709"/>
        <w:rPr>
          <w:caps/>
        </w:rPr>
      </w:pPr>
      <w:bookmarkStart w:id="19" w:name="_Toc2246464"/>
      <w:r w:rsidRPr="0009274C">
        <w:rPr>
          <w:caps/>
        </w:rPr>
        <w:t xml:space="preserve">ДОКУМЕНТЫ, РЕГЛАМЕНТИРУЮЩИЕ СОДЕРЖАНИЕ И </w:t>
      </w:r>
      <w:r w:rsidRPr="00E24B98">
        <w:rPr>
          <w:caps/>
        </w:rPr>
        <w:t>ОРГАНИЗАЦИЮ ОБРАЗОВАТЕЛЬНОГО ПРОЦЕССА ПРИ РЕАЛИЗАЦИИ ОПОП ВО</w:t>
      </w:r>
      <w:bookmarkEnd w:id="19"/>
    </w:p>
    <w:p w14:paraId="3AC0101E" w14:textId="77777777" w:rsidR="00291D5F" w:rsidRPr="00291D5F" w:rsidRDefault="00291D5F" w:rsidP="00291D5F">
      <w:r w:rsidRPr="00291D5F">
        <w:t xml:space="preserve">В соответствии с Федеральным законом Российской Федерации «Об образовании в Российской Федерации» № 273-Ф3 от 29 декабря 2012 года, 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утвержденным Приказ Министерства образования и науки РФ от 19.11.2013 г.  № 1259 и ФГОС </w:t>
      </w:r>
      <w:r w:rsidRPr="00291D5F">
        <w:lastRenderedPageBreak/>
        <w:t>ВО по данному направлению подготовки, содержание и организация образовательного процесса при реализации ОПОП регламентируется учебным планом, рабочими программами дисциплин (модулей); программами практик; программой ГИА, оценочными и методическими материалами, обеспечивающими реализацию соответствующих образовательных технологий.</w:t>
      </w:r>
    </w:p>
    <w:p w14:paraId="7537146E" w14:textId="77777777" w:rsidR="00291D5F" w:rsidRPr="00291D5F" w:rsidRDefault="00291D5F" w:rsidP="00E24B98">
      <w:pPr>
        <w:pStyle w:val="2"/>
        <w:numPr>
          <w:ilvl w:val="1"/>
          <w:numId w:val="34"/>
        </w:numPr>
        <w:ind w:left="0" w:firstLine="709"/>
      </w:pPr>
      <w:bookmarkStart w:id="20" w:name="_Toc2246465"/>
      <w:r w:rsidRPr="00291D5F">
        <w:t>Учебный план</w:t>
      </w:r>
      <w:bookmarkEnd w:id="20"/>
    </w:p>
    <w:p w14:paraId="5D17AF61" w14:textId="77777777" w:rsidR="00291D5F" w:rsidRPr="00291D5F" w:rsidRDefault="00291D5F" w:rsidP="00291D5F">
      <w:r w:rsidRPr="00291D5F">
        <w:t>Компетентностно-ориентированный учебный план, утвержденный в установленном порядке, приведен в приложении 1 и включает две взаимосвязанные составные части: дисциплинарно-модульную и компетентностно-формирующую.</w:t>
      </w:r>
    </w:p>
    <w:p w14:paraId="70AFF9F9" w14:textId="77777777" w:rsidR="00291D5F" w:rsidRPr="00291D5F" w:rsidRDefault="00291D5F" w:rsidP="00291D5F">
      <w:r w:rsidRPr="00291D5F">
        <w:t>Дисциплинарно-модульная часть учебного плана — это традиционно применяемая форма учебного плана. В ней отображена логическая последовательность освоения дисциплин и практик, обеспечивающих формирование компетенций. Указана общая трудоемкость дисциплин, практик в зачетных единицах, а также их общая и аудиторная трудоемкость в часах, в том числе контактная работа.</w:t>
      </w:r>
    </w:p>
    <w:p w14:paraId="2A15A837" w14:textId="77777777" w:rsidR="00291D5F" w:rsidRPr="00291D5F" w:rsidRDefault="00291D5F" w:rsidP="00291D5F">
      <w:r w:rsidRPr="00291D5F">
        <w:t>Компетентностно-формирующая часть учебного плана связывает все обязательные компетенции выпускника с временной последовательностью изучения всех дисциплин и практик.</w:t>
      </w:r>
    </w:p>
    <w:p w14:paraId="1BE3090B" w14:textId="77777777" w:rsidR="00291D5F" w:rsidRPr="00291D5F" w:rsidRDefault="00291D5F" w:rsidP="00291D5F">
      <w:r w:rsidRPr="00291D5F">
        <w:t>Структура программы аспирантуры включает обязательную часть (базовую) и часть, формируемую участниками образовательных отношений (вариативную).</w:t>
      </w:r>
    </w:p>
    <w:p w14:paraId="6FDEB446" w14:textId="77777777" w:rsidR="00291D5F" w:rsidRPr="00291D5F" w:rsidRDefault="00291D5F" w:rsidP="00291D5F">
      <w:r w:rsidRPr="00291D5F">
        <w:t>Программа аспирантуры состоит из следующих блоков:</w:t>
      </w:r>
    </w:p>
    <w:p w14:paraId="4DB6D3FF" w14:textId="77777777" w:rsidR="00291D5F" w:rsidRPr="00291D5F" w:rsidRDefault="00291D5F" w:rsidP="00291D5F">
      <w:r w:rsidRPr="00291D5F">
        <w:t>Блок 1 «Дисциплины (модули)», который включает дисциплины, относящиеся к базовой части программы, и дисциплины, относящиеся к ее вариативной части.</w:t>
      </w:r>
    </w:p>
    <w:p w14:paraId="79EFAD22" w14:textId="77777777" w:rsidR="00291D5F" w:rsidRPr="00291D5F" w:rsidRDefault="00291D5F" w:rsidP="00291D5F">
      <w:r w:rsidRPr="00291D5F">
        <w:t>Блок 2 «Практики», который в полном объеме относится к вариативной части программы.</w:t>
      </w:r>
    </w:p>
    <w:p w14:paraId="7AD1E6D6" w14:textId="77777777" w:rsidR="00291D5F" w:rsidRPr="00291D5F" w:rsidRDefault="00291D5F" w:rsidP="00291D5F">
      <w:r w:rsidRPr="00291D5F">
        <w:t>Блок 3 «Научные исследования», который в полном объеме относится к вариативной части программы.</w:t>
      </w:r>
    </w:p>
    <w:p w14:paraId="619198C0" w14:textId="77777777" w:rsidR="00291D5F" w:rsidRPr="00291D5F" w:rsidRDefault="00291D5F" w:rsidP="00291D5F">
      <w:r w:rsidRPr="00291D5F">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14:paraId="299DE514" w14:textId="77777777" w:rsidR="00291D5F" w:rsidRPr="00291D5F" w:rsidRDefault="00291D5F" w:rsidP="00291D5F">
      <w:r w:rsidRPr="00291D5F">
        <w:t>При реализации программы обеспечивается возможность обучающимся освоить дисциплины по выбору.</w:t>
      </w:r>
    </w:p>
    <w:p w14:paraId="2969F640" w14:textId="77777777" w:rsidR="00291D5F" w:rsidRPr="00291D5F" w:rsidRDefault="00291D5F" w:rsidP="00291D5F">
      <w:r w:rsidRPr="00291D5F">
        <w:t>Для каждой дисциплины, практики указаны виды учебной работы и формы промежуточной аттестации.</w:t>
      </w:r>
    </w:p>
    <w:p w14:paraId="6118C1C0" w14:textId="2D9B99B6" w:rsidR="00291D5F" w:rsidRPr="002227F6" w:rsidRDefault="00291D5F" w:rsidP="002227F6">
      <w:r w:rsidRPr="00291D5F">
        <w:t xml:space="preserve">Дисциплины, относящиеся к базовой части программы аспирантуры, являются обязательными для освоения обучающимся независимо от профиля программы, которую он осваивает. Набор дисциплин, относящихся к базовой части программы, определяется университетом в объеме, установленном ФГОС ВО </w:t>
      </w:r>
      <w:r w:rsidR="002227F6" w:rsidRPr="00291D5F">
        <w:t xml:space="preserve">по направлению подготовки </w:t>
      </w:r>
      <w:r w:rsidR="00375D91">
        <w:t>05.06.01</w:t>
      </w:r>
      <w:r w:rsidR="002227F6" w:rsidRPr="002227F6">
        <w:t xml:space="preserve"> </w:t>
      </w:r>
      <w:r w:rsidR="00375D91">
        <w:t>Науки о Земле</w:t>
      </w:r>
      <w:r w:rsidR="002227F6">
        <w:t>,</w:t>
      </w:r>
      <w:r w:rsidR="002227F6" w:rsidRPr="002227F6">
        <w:t xml:space="preserve"> </w:t>
      </w:r>
      <w:r w:rsidR="002227F6">
        <w:t>профиль «</w:t>
      </w:r>
      <w:r w:rsidR="00375D91">
        <w:t>Инженерная геология, мерзлотоведение и грунтоведение</w:t>
      </w:r>
      <w:r w:rsidR="002227F6">
        <w:t>».</w:t>
      </w:r>
    </w:p>
    <w:p w14:paraId="0DCDCE0D" w14:textId="416564DC" w:rsidR="00291D5F" w:rsidRPr="00291D5F" w:rsidRDefault="00291D5F" w:rsidP="00291D5F">
      <w:r w:rsidRPr="00291D5F">
        <w:t xml:space="preserve">Дисциплины и практики, относящиеся к вариативной части, определяются университетом в объеме, установленном ФГОС ВО по направлению подготовки </w:t>
      </w:r>
      <w:r w:rsidR="00375D91">
        <w:t>05.06.01</w:t>
      </w:r>
      <w:r w:rsidR="002227F6" w:rsidRPr="002227F6">
        <w:t xml:space="preserve"> </w:t>
      </w:r>
      <w:r w:rsidR="00375D91">
        <w:t>Науки о Земле</w:t>
      </w:r>
      <w:r w:rsidR="002227F6">
        <w:t>,</w:t>
      </w:r>
      <w:r w:rsidR="002227F6" w:rsidRPr="002227F6">
        <w:t xml:space="preserve"> </w:t>
      </w:r>
      <w:r w:rsidR="002227F6">
        <w:t>профиль «</w:t>
      </w:r>
      <w:r w:rsidR="00375D91">
        <w:t>Инженерная геология, мерзлотоведение и грунтоведение</w:t>
      </w:r>
      <w:r w:rsidR="002227F6">
        <w:t>».</w:t>
      </w:r>
    </w:p>
    <w:p w14:paraId="2B668065" w14:textId="77777777" w:rsidR="00291D5F" w:rsidRPr="00291D5F" w:rsidRDefault="00291D5F" w:rsidP="00291D5F">
      <w:r w:rsidRPr="00291D5F">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и др.)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мастер-классы экспертов и специалистов. </w:t>
      </w:r>
    </w:p>
    <w:p w14:paraId="16587AF6" w14:textId="77777777" w:rsidR="00291D5F" w:rsidRPr="00291D5F" w:rsidRDefault="00291D5F" w:rsidP="00E24B98">
      <w:pPr>
        <w:pStyle w:val="2"/>
        <w:numPr>
          <w:ilvl w:val="1"/>
          <w:numId w:val="34"/>
        </w:numPr>
        <w:ind w:left="0" w:firstLine="709"/>
      </w:pPr>
      <w:bookmarkStart w:id="21" w:name="_Toc2246466"/>
      <w:r w:rsidRPr="00291D5F">
        <w:lastRenderedPageBreak/>
        <w:t>Календарный учебный график</w:t>
      </w:r>
      <w:bookmarkEnd w:id="21"/>
    </w:p>
    <w:p w14:paraId="5B71E1CB" w14:textId="77777777" w:rsidR="00291D5F" w:rsidRPr="00291D5F" w:rsidRDefault="00291D5F" w:rsidP="00291D5F">
      <w:r w:rsidRPr="00291D5F">
        <w:t>В состав ОПОП входит календарный учебный график по очной</w:t>
      </w:r>
      <w:r w:rsidR="007373BD">
        <w:t xml:space="preserve"> </w:t>
      </w:r>
      <w:r w:rsidRPr="00291D5F">
        <w:t>форм</w:t>
      </w:r>
      <w:r w:rsidR="007373BD">
        <w:t>е</w:t>
      </w:r>
      <w:r w:rsidRPr="00291D5F">
        <w:t xml:space="preserve"> обучения. В календарном учебном графике указана последовательность реализации ОПОП ВО по годам, включая теоретическое обучение, практики, научные исследования, промежуточные аттестации и государственную итоговую аттестацию, каникулы.</w:t>
      </w:r>
    </w:p>
    <w:p w14:paraId="3AF00BF4" w14:textId="77777777" w:rsidR="00291D5F" w:rsidRPr="00291D5F" w:rsidRDefault="00291D5F" w:rsidP="00291D5F">
      <w:r w:rsidRPr="00291D5F">
        <w:t>Утвержденный в установленном порядке календарный график приведен в Приложении 2.</w:t>
      </w:r>
    </w:p>
    <w:p w14:paraId="26075600" w14:textId="77777777" w:rsidR="00291D5F" w:rsidRPr="00291D5F" w:rsidRDefault="00291D5F" w:rsidP="00E24B98">
      <w:pPr>
        <w:pStyle w:val="2"/>
        <w:numPr>
          <w:ilvl w:val="1"/>
          <w:numId w:val="34"/>
        </w:numPr>
        <w:ind w:left="0" w:firstLine="709"/>
      </w:pPr>
      <w:bookmarkStart w:id="22" w:name="_Toc2246467"/>
      <w:r w:rsidRPr="00291D5F">
        <w:t>Рабочие программы дисциплин (модулей)</w:t>
      </w:r>
      <w:bookmarkEnd w:id="22"/>
    </w:p>
    <w:p w14:paraId="027B06FC" w14:textId="77777777" w:rsidR="00291D5F" w:rsidRPr="00291D5F" w:rsidRDefault="00291D5F" w:rsidP="00291D5F">
      <w:r w:rsidRPr="00291D5F">
        <w:t>Утвержденные в установленном порядке рабочие программы дисциплин хранятся в составе ОПОП ВО и приведены в Приложении 3.</w:t>
      </w:r>
    </w:p>
    <w:p w14:paraId="44C7A1E0" w14:textId="77777777" w:rsidR="00291D5F" w:rsidRPr="00291D5F" w:rsidRDefault="00291D5F" w:rsidP="00E24B98">
      <w:pPr>
        <w:pStyle w:val="2"/>
        <w:numPr>
          <w:ilvl w:val="1"/>
          <w:numId w:val="34"/>
        </w:numPr>
        <w:ind w:left="0" w:firstLine="709"/>
      </w:pPr>
      <w:bookmarkStart w:id="23" w:name="_Toc2246468"/>
      <w:r w:rsidRPr="00291D5F">
        <w:t>Программы практик и научных исследований</w:t>
      </w:r>
      <w:bookmarkEnd w:id="23"/>
    </w:p>
    <w:p w14:paraId="3999EE49" w14:textId="77777777" w:rsidR="00291D5F" w:rsidRPr="00291D5F" w:rsidRDefault="00291D5F" w:rsidP="00291D5F">
      <w:r w:rsidRPr="00291D5F">
        <w:t>Разделы ОПОП ВО «Практики» и «Научные исследования» являются обязательными и представляют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и специальных дисциплин, вырабатывают практические навыки и способствуют комплексному формированию компетенций обучающихся, предусмотренных ФГОС ВО.</w:t>
      </w:r>
    </w:p>
    <w:p w14:paraId="6157442E" w14:textId="77777777" w:rsidR="00291D5F" w:rsidRPr="00291D5F" w:rsidRDefault="00291D5F" w:rsidP="00291D5F">
      <w:r w:rsidRPr="00291D5F">
        <w:t>В Блок 2 "Практики" входят производственные практики:</w:t>
      </w:r>
    </w:p>
    <w:p w14:paraId="6BDF747F" w14:textId="77777777" w:rsidR="00291D5F" w:rsidRPr="00291D5F" w:rsidRDefault="00291D5F" w:rsidP="00291D5F">
      <w:r w:rsidRPr="00291D5F">
        <w:t>Практика по получению профессиональных умений и опыта профессиональной деятельности (педагогическая практика);</w:t>
      </w:r>
    </w:p>
    <w:p w14:paraId="76851987" w14:textId="77777777" w:rsidR="00291D5F" w:rsidRPr="00291D5F" w:rsidRDefault="00291D5F" w:rsidP="00291D5F">
      <w:r w:rsidRPr="00291D5F">
        <w:t>Практика по получению профессиональных умений и опыта профессиональной деятельности (исследовательская практика).</w:t>
      </w:r>
    </w:p>
    <w:p w14:paraId="6B3157BC" w14:textId="77777777" w:rsidR="00291D5F" w:rsidRPr="00291D5F" w:rsidRDefault="00291D5F" w:rsidP="00291D5F">
      <w:r w:rsidRPr="00291D5F">
        <w:t>Практики проводятся в сторонних организациях или на кафедрах университета, обладающих необходимым кадровым и научно-техническим потенциалом.</w:t>
      </w:r>
    </w:p>
    <w:p w14:paraId="5EFFC5B3" w14:textId="77777777" w:rsidR="00291D5F" w:rsidRPr="00291D5F" w:rsidRDefault="00291D5F" w:rsidP="00291D5F">
      <w:r w:rsidRPr="00291D5F">
        <w:t>Цели и задачи, программы и формы отчетности определены в программах практик по каждому виду практики.</w:t>
      </w:r>
    </w:p>
    <w:p w14:paraId="15504E5B" w14:textId="77777777" w:rsidR="00291D5F" w:rsidRPr="00291D5F" w:rsidRDefault="00291D5F" w:rsidP="00291D5F">
      <w:r w:rsidRPr="00291D5F">
        <w:t>Аттестация по итогам практики производится в виде защиты обучающимся выполненного индивидуального или группового задания и представления отчета, оформленного в соответствии с правилами и требованиями, установленными программами практик.</w:t>
      </w:r>
    </w:p>
    <w:p w14:paraId="44DAA2DE" w14:textId="77777777" w:rsidR="00291D5F" w:rsidRPr="00291D5F" w:rsidRDefault="00291D5F" w:rsidP="00291D5F">
      <w:r w:rsidRPr="00291D5F">
        <w:t>Утвержденные в установленном порядке программы практик хранятся в составе ОПОП ВО и приведены в Приложении 4.</w:t>
      </w:r>
    </w:p>
    <w:p w14:paraId="12A70621" w14:textId="77777777" w:rsidR="00291D5F" w:rsidRPr="00291D5F" w:rsidRDefault="00291D5F" w:rsidP="00291D5F"/>
    <w:p w14:paraId="2CA2CD8C" w14:textId="77777777" w:rsidR="00291D5F" w:rsidRPr="00291D5F" w:rsidRDefault="00291D5F" w:rsidP="00291D5F">
      <w:r w:rsidRPr="00291D5F">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14:paraId="7CB4381E" w14:textId="77777777" w:rsidR="00291D5F" w:rsidRPr="00291D5F" w:rsidRDefault="00291D5F" w:rsidP="00E24B98">
      <w:pPr>
        <w:pStyle w:val="2"/>
        <w:numPr>
          <w:ilvl w:val="1"/>
          <w:numId w:val="34"/>
        </w:numPr>
        <w:ind w:left="0" w:firstLine="709"/>
      </w:pPr>
      <w:bookmarkStart w:id="24" w:name="_Toc2246469"/>
      <w:r w:rsidRPr="00291D5F">
        <w:t>Программа государственной итоговой аттестации</w:t>
      </w:r>
      <w:bookmarkEnd w:id="24"/>
    </w:p>
    <w:p w14:paraId="28D9C2F2" w14:textId="77777777" w:rsidR="00291D5F" w:rsidRPr="00291D5F" w:rsidRDefault="00291D5F" w:rsidP="00291D5F">
      <w:r w:rsidRPr="00291D5F">
        <w:t>В Блок 4 «Государственная итоговая аттестация» входят подготовка к сдаче и сдача государственного экзамена и представление научного доклада об основных результатах подготовленной научно-квалификационной работы (диссертации).</w:t>
      </w:r>
    </w:p>
    <w:p w14:paraId="4518950E" w14:textId="17B49679" w:rsidR="00291D5F" w:rsidRPr="00291D5F" w:rsidRDefault="00291D5F" w:rsidP="00291D5F">
      <w:r w:rsidRPr="00291D5F">
        <w:t xml:space="preserve">Государственная итоговая аттестация направлена на установление соответствия уровня профессиональной подготовки выпускников требованиям ФГОС ВО по направлению подготовки </w:t>
      </w:r>
      <w:r w:rsidR="00375D91">
        <w:t>05.06.01</w:t>
      </w:r>
      <w:r w:rsidR="00002650" w:rsidRPr="002227F6">
        <w:t xml:space="preserve"> </w:t>
      </w:r>
      <w:r w:rsidR="00375D91">
        <w:t>Науки о Земле</w:t>
      </w:r>
      <w:r w:rsidR="00002650">
        <w:t>,</w:t>
      </w:r>
      <w:r w:rsidR="00002650" w:rsidRPr="002227F6">
        <w:t xml:space="preserve"> </w:t>
      </w:r>
      <w:r w:rsidR="00002650">
        <w:t>профиль «</w:t>
      </w:r>
      <w:r w:rsidR="00375D91">
        <w:t>Инженерная геология, мерзлотоведение и грунтоведение</w:t>
      </w:r>
      <w:r w:rsidR="00002650">
        <w:t>»</w:t>
      </w:r>
      <w:r w:rsidRPr="00291D5F">
        <w:t>.</w:t>
      </w:r>
    </w:p>
    <w:p w14:paraId="5B1B1D71" w14:textId="77777777" w:rsidR="00291D5F" w:rsidRPr="00291D5F" w:rsidRDefault="00291D5F" w:rsidP="00291D5F">
      <w:r w:rsidRPr="00291D5F">
        <w:t>Государственная итоговая аттестация проводится в соответствии с утвержденной Программой государственной итоговой аттестации.</w:t>
      </w:r>
    </w:p>
    <w:p w14:paraId="3A454C59" w14:textId="77777777" w:rsidR="00291D5F" w:rsidRPr="00291D5F" w:rsidRDefault="00291D5F" w:rsidP="00291D5F">
      <w:r w:rsidRPr="00291D5F">
        <w:lastRenderedPageBreak/>
        <w:t>Программа государственной итоговой аттестации обучающихся входит в состав ОПОП ВО и приведена в Приложении 5.</w:t>
      </w:r>
    </w:p>
    <w:p w14:paraId="0F8EB313" w14:textId="77777777" w:rsidR="00291D5F" w:rsidRPr="00291D5F" w:rsidRDefault="00291D5F" w:rsidP="00E24B98">
      <w:pPr>
        <w:pStyle w:val="2"/>
        <w:numPr>
          <w:ilvl w:val="1"/>
          <w:numId w:val="34"/>
        </w:numPr>
        <w:ind w:left="0" w:firstLine="709"/>
      </w:pPr>
      <w:bookmarkStart w:id="25" w:name="_Toc2246470"/>
      <w:r w:rsidRPr="00291D5F">
        <w:t>Оценочные материалы по дисциплинам (модулям), практикам, научно-исследовательской деятельности и государственной итоговой аттестации</w:t>
      </w:r>
      <w:bookmarkEnd w:id="25"/>
      <w:r w:rsidRPr="00291D5F">
        <w:t xml:space="preserve"> </w:t>
      </w:r>
    </w:p>
    <w:p w14:paraId="707890FA" w14:textId="77777777" w:rsidR="00291D5F" w:rsidRPr="00291D5F" w:rsidRDefault="00291D5F" w:rsidP="00291D5F">
      <w:r w:rsidRPr="00291D5F">
        <w:t xml:space="preserve">В соответствии с требованиями ФГОС ВО для аттестации обучающихся на соответствие их персональных достижений поэтапным требованиям соответствующей ОПОП университет создает оценочные материалы для проведения текущего контроля успеваемости, промежуточной и государственной итоговой аттестации. </w:t>
      </w:r>
    </w:p>
    <w:p w14:paraId="5C5EC60C" w14:textId="77777777" w:rsidR="00291D5F" w:rsidRPr="00291D5F" w:rsidRDefault="00291D5F" w:rsidP="00291D5F">
      <w:r w:rsidRPr="00291D5F">
        <w:t xml:space="preserve">Оценочные материалы по ОПОП ВО позволяют оценить уровень сформированности компетенций и формируются в соответствии с Положением об оценочных материалах (оценочных средствах). </w:t>
      </w:r>
    </w:p>
    <w:p w14:paraId="3AE0A4AF" w14:textId="77777777" w:rsidR="00291D5F" w:rsidRPr="00291D5F" w:rsidRDefault="00291D5F" w:rsidP="00291D5F">
      <w:r w:rsidRPr="00291D5F">
        <w:t xml:space="preserve">Оценочные материалы включают: контрольные вопросы и типовые задания для практических и лабораторных занятий, для письменных работ, контрольных работ, подготовки докладов, рефератов, выступлений, подготовки отчетов, групповых и индивидуальных проектов,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сформированности компетенций обучающихся. </w:t>
      </w:r>
    </w:p>
    <w:p w14:paraId="571A9DBF" w14:textId="77777777" w:rsidR="00291D5F" w:rsidRPr="00291D5F" w:rsidRDefault="00291D5F" w:rsidP="00291D5F">
      <w:r w:rsidRPr="00291D5F">
        <w:t>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 шкалы и процедуры оценивания.</w:t>
      </w:r>
    </w:p>
    <w:p w14:paraId="33228FDD" w14:textId="77777777" w:rsidR="00291D5F" w:rsidRPr="00291D5F" w:rsidRDefault="00291D5F" w:rsidP="00291D5F">
      <w:r w:rsidRPr="00291D5F">
        <w:t>Оценочные материалы для государственной итоговой аттестации включают в себя перечень компетенций, которыми должны овладеть обучающиеся в результате освоения образовательной программы: описание показателей и критериев оценивания компетенций, а также шкал оценивания; типовые контрольные задания или иные материалы, необходимые для оценки результатов освоения образовательной программы; методические материалы, определяющие процедуры оценивания результатов освоения образовательной программы.</w:t>
      </w:r>
    </w:p>
    <w:p w14:paraId="4FF5E534" w14:textId="77777777" w:rsidR="00291D5F" w:rsidRPr="00291D5F" w:rsidRDefault="00291D5F" w:rsidP="00291D5F">
      <w:r w:rsidRPr="00291D5F">
        <w:t>Оценочные материалы по каждой дисциплине (модулю), практике, государственной итоговой аттестации приведены в составе ОПОП ВО.</w:t>
      </w:r>
    </w:p>
    <w:p w14:paraId="2766E684" w14:textId="77777777" w:rsidR="00291D5F" w:rsidRPr="00291D5F" w:rsidRDefault="00291D5F" w:rsidP="00E24B98">
      <w:pPr>
        <w:pStyle w:val="2"/>
        <w:numPr>
          <w:ilvl w:val="1"/>
          <w:numId w:val="34"/>
        </w:numPr>
        <w:ind w:left="0" w:firstLine="709"/>
      </w:pPr>
      <w:bookmarkStart w:id="26" w:name="_Toc2246471"/>
      <w:r w:rsidRPr="00291D5F">
        <w:t>Методические материалы по дисциплинам (модулям), практикам, научно-исследовательской деятельности и государственной итоговой аттестации</w:t>
      </w:r>
      <w:bookmarkEnd w:id="26"/>
      <w:r w:rsidRPr="00291D5F">
        <w:t xml:space="preserve"> </w:t>
      </w:r>
    </w:p>
    <w:p w14:paraId="31A61BA3" w14:textId="77777777" w:rsidR="00291D5F" w:rsidRPr="00291D5F" w:rsidRDefault="00291D5F" w:rsidP="00291D5F">
      <w:r w:rsidRPr="00291D5F">
        <w:t xml:space="preserve">Методические материалы представляют комплект методических материалов по дисциплине (модулю, практике, НИД, ГИА), сформированный в соответствии со структурой и содержанием дисциплины (модуля, практики), используемыми образовательными технологиями и формами организации образовательного процесса. </w:t>
      </w:r>
    </w:p>
    <w:p w14:paraId="4C7F1335" w14:textId="77777777" w:rsidR="00291D5F" w:rsidRPr="00291D5F" w:rsidRDefault="00291D5F" w:rsidP="00291D5F">
      <w:r w:rsidRPr="00291D5F">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w:t>
      </w:r>
    </w:p>
    <w:p w14:paraId="4210ADAC" w14:textId="77777777" w:rsidR="00291D5F" w:rsidRPr="00291D5F" w:rsidRDefault="00291D5F" w:rsidP="00291D5F">
      <w:r w:rsidRPr="00291D5F">
        <w:t xml:space="preserve">Учебно-методические материалы направлены на усвоение обучающимися содержания дисциплины (модуля, практики, НИД,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 </w:t>
      </w:r>
    </w:p>
    <w:p w14:paraId="14E37C06" w14:textId="77777777" w:rsidR="00291D5F" w:rsidRPr="00291D5F" w:rsidRDefault="00291D5F" w:rsidP="00291D5F">
      <w:r w:rsidRPr="00291D5F">
        <w:t>В качестве учебных изданий используются: учебники, учебные пособия, учебно-методические пособия, рабочая тетрадь, практикум, задачник и др.</w:t>
      </w:r>
    </w:p>
    <w:p w14:paraId="7619B22A" w14:textId="77777777" w:rsidR="00291D5F" w:rsidRPr="00E24B98" w:rsidRDefault="00291D5F" w:rsidP="00E24B98">
      <w:pPr>
        <w:pStyle w:val="10"/>
        <w:pageBreakBefore w:val="0"/>
        <w:numPr>
          <w:ilvl w:val="0"/>
          <w:numId w:val="34"/>
        </w:numPr>
        <w:spacing w:before="480"/>
        <w:ind w:left="0" w:firstLine="709"/>
        <w:rPr>
          <w:caps/>
        </w:rPr>
      </w:pPr>
      <w:bookmarkStart w:id="27" w:name="_Toc2246472"/>
      <w:r w:rsidRPr="00E24B98">
        <w:rPr>
          <w:caps/>
        </w:rPr>
        <w:lastRenderedPageBreak/>
        <w:t>РЕСУРСНОЕ ОБЕСПЕЧЕНИЕ ОБРАЗОВАТЕЛЬНОЙ ПРОГРАММЫ</w:t>
      </w:r>
      <w:bookmarkEnd w:id="27"/>
    </w:p>
    <w:p w14:paraId="52D4FA1B" w14:textId="77777777" w:rsidR="00291D5F" w:rsidRPr="00291D5F" w:rsidRDefault="00291D5F" w:rsidP="00E24B98">
      <w:pPr>
        <w:pStyle w:val="2"/>
        <w:numPr>
          <w:ilvl w:val="1"/>
          <w:numId w:val="34"/>
        </w:numPr>
        <w:ind w:left="0" w:firstLine="709"/>
      </w:pPr>
      <w:bookmarkStart w:id="28" w:name="_Toc2246473"/>
      <w:r w:rsidRPr="00291D5F">
        <w:t>Учебно-методическое и информационное обеспечение образовательного процесса при реализации ОПОП ВО</w:t>
      </w:r>
      <w:bookmarkEnd w:id="28"/>
    </w:p>
    <w:p w14:paraId="4F8BB998" w14:textId="77777777" w:rsidR="00291D5F" w:rsidRPr="00291D5F" w:rsidRDefault="00291D5F" w:rsidP="00291D5F">
      <w:r w:rsidRPr="00291D5F">
        <w:t>Образовательная программа обеспечивается учебно-методической документацией и материалами по всем дисциплинам (модулям), практикам государственной итоговой аттестации.</w:t>
      </w:r>
    </w:p>
    <w:p w14:paraId="3E5BE99D" w14:textId="77777777" w:rsidR="00291D5F" w:rsidRPr="00291D5F" w:rsidRDefault="00291D5F" w:rsidP="00291D5F">
      <w:r w:rsidRPr="00291D5F">
        <w:t>Реализация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образовательной программы. Во время самостоятельной подготовки обучающиеся обеспечены доступом к сети «Интернет».</w:t>
      </w:r>
    </w:p>
    <w:p w14:paraId="671E0D5D" w14:textId="77777777" w:rsidR="00291D5F" w:rsidRPr="00291D5F" w:rsidRDefault="00291D5F" w:rsidP="00291D5F">
      <w:r w:rsidRPr="00291D5F">
        <w:t>Каждый обучающийся в течение всего периода обучения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университета. Электронно-библиотечная система (электронная библиотека) и 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организации, так и вне ее.</w:t>
      </w:r>
    </w:p>
    <w:p w14:paraId="06F3A71E" w14:textId="77777777" w:rsidR="00291D5F" w:rsidRPr="00291D5F" w:rsidRDefault="00291D5F" w:rsidP="00291D5F">
      <w:r w:rsidRPr="00291D5F">
        <w:t>Электронная информационно-образовательная среда университета обеспечивает:</w:t>
      </w:r>
    </w:p>
    <w:p w14:paraId="4C5EE6D1" w14:textId="77777777" w:rsidR="00291D5F" w:rsidRPr="00291D5F" w:rsidRDefault="00291D5F" w:rsidP="00E24B98">
      <w:pPr>
        <w:pStyle w:val="af5"/>
        <w:numPr>
          <w:ilvl w:val="0"/>
          <w:numId w:val="32"/>
        </w:numPr>
        <w:ind w:left="0" w:firstLine="709"/>
      </w:pPr>
      <w:r w:rsidRPr="00291D5F">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6FC9AD40" w14:textId="77777777" w:rsidR="00291D5F" w:rsidRPr="00291D5F" w:rsidRDefault="00291D5F" w:rsidP="00E24B98">
      <w:pPr>
        <w:pStyle w:val="af5"/>
        <w:numPr>
          <w:ilvl w:val="0"/>
          <w:numId w:val="32"/>
        </w:numPr>
        <w:ind w:left="0" w:firstLine="709"/>
      </w:pPr>
      <w:r w:rsidRPr="00291D5F">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27085B79" w14:textId="77777777" w:rsidR="00291D5F" w:rsidRPr="00291D5F" w:rsidRDefault="00291D5F" w:rsidP="00E24B98">
      <w:pPr>
        <w:pStyle w:val="af5"/>
        <w:numPr>
          <w:ilvl w:val="0"/>
          <w:numId w:val="32"/>
        </w:numPr>
        <w:ind w:left="0" w:firstLine="709"/>
      </w:pPr>
      <w:r w:rsidRPr="00291D5F">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6AA081A" w14:textId="77777777" w:rsidR="00291D5F" w:rsidRPr="00291D5F" w:rsidRDefault="00291D5F" w:rsidP="00E24B98">
      <w:pPr>
        <w:pStyle w:val="af5"/>
        <w:numPr>
          <w:ilvl w:val="0"/>
          <w:numId w:val="32"/>
        </w:numPr>
        <w:ind w:left="0" w:firstLine="709"/>
      </w:pPr>
      <w:r w:rsidRPr="00291D5F">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4058A70" w14:textId="77777777" w:rsidR="00291D5F" w:rsidRPr="00291D5F" w:rsidRDefault="00291D5F" w:rsidP="00E24B98">
      <w:pPr>
        <w:pStyle w:val="af5"/>
        <w:numPr>
          <w:ilvl w:val="0"/>
          <w:numId w:val="32"/>
        </w:numPr>
        <w:ind w:left="0" w:firstLine="709"/>
      </w:pPr>
      <w:r w:rsidRPr="00291D5F">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39CBEFC" w14:textId="77777777" w:rsidR="00291D5F" w:rsidRPr="00291D5F" w:rsidRDefault="00291D5F" w:rsidP="00291D5F">
      <w:r w:rsidRPr="00291D5F">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14:paraId="4F578A49" w14:textId="77777777" w:rsidR="00291D5F" w:rsidRPr="00291D5F" w:rsidRDefault="00291D5F" w:rsidP="00291D5F">
      <w:r w:rsidRPr="00291D5F">
        <w:t>Научно-техническая библиотека ДГТУ оснащена необходимым телекоммуникационным оборудованием, средствами связи, электронным оборудованием, имеет свободный доступ в сеть «Интернет», использует технологии Wi-Fi. Для самостоятельной работы обучающихся практически в каждом корпусе функционируют читальные залы на 840 посадочных мест, из них – 93 автоматизированных рабочих места с доступом к сети «Интернет» и электронно-образовательной среде университета.</w:t>
      </w:r>
    </w:p>
    <w:p w14:paraId="6C60E9F5" w14:textId="77777777" w:rsidR="00291D5F" w:rsidRPr="00291D5F" w:rsidRDefault="00291D5F" w:rsidP="00291D5F">
      <w:r w:rsidRPr="00291D5F">
        <w:t xml:space="preserve">Электронная библиотека университета, включающая в себя доступы к ресурсам, виртуальные услуги и информационные материалы формируется на едином портале Научно-технической библиотеки </w:t>
      </w:r>
      <w:hyperlink r:id="rId9" w:history="1">
        <w:r w:rsidRPr="00291D5F">
          <w:rPr>
            <w:rStyle w:val="ac"/>
          </w:rPr>
          <w:t>https://ntb.donstu.ru/</w:t>
        </w:r>
      </w:hyperlink>
      <w:r w:rsidRPr="00291D5F">
        <w:t>. На сайте библиотеки сформирована система «Единого поискового окна», которая объединяет поиск по собственным и внешним ресурсам Научно-технической библиотеки.</w:t>
      </w:r>
    </w:p>
    <w:p w14:paraId="5CFC5B3B" w14:textId="77777777" w:rsidR="00291D5F" w:rsidRPr="00291D5F" w:rsidRDefault="00291D5F" w:rsidP="00291D5F">
      <w:r w:rsidRPr="00291D5F">
        <w:t>Каждому обучающемуся обеспечен индивидуальный неограниченный доступ к электронно-информационным ресурсам НТБ (</w:t>
      </w:r>
      <w:hyperlink r:id="rId10" w:history="1">
        <w:r w:rsidRPr="00291D5F">
          <w:rPr>
            <w:rStyle w:val="ac"/>
          </w:rPr>
          <w:t>https://ntb.donstu.ru/content/elektronno-informacionnye-resursy</w:t>
        </w:r>
      </w:hyperlink>
      <w:r w:rsidRPr="00291D5F">
        <w:t xml:space="preserve"> ) из любой точки сети «Интернет» содержащим в себе: ресурсы электронно-библиотечных систем, электронных библиотек, современных профессиональных </w:t>
      </w:r>
      <w:r w:rsidRPr="00291D5F">
        <w:lastRenderedPageBreak/>
        <w:t>баз данных и информационно-справочных систем, международных реферативных баз данных научных изданий:</w:t>
      </w:r>
    </w:p>
    <w:p w14:paraId="5844D0C1" w14:textId="77777777" w:rsidR="00291D5F" w:rsidRPr="00291D5F" w:rsidRDefault="00291D5F" w:rsidP="00E24B98">
      <w:pPr>
        <w:pStyle w:val="af5"/>
        <w:numPr>
          <w:ilvl w:val="0"/>
          <w:numId w:val="32"/>
        </w:numPr>
        <w:ind w:left="0" w:firstLine="709"/>
      </w:pPr>
      <w:r w:rsidRPr="00291D5F">
        <w:t>ЭБС «Университетская библиотека онлайн» (</w:t>
      </w:r>
      <w:hyperlink r:id="rId11" w:history="1">
        <w:r w:rsidRPr="00E24B98">
          <w:t>http://biblioclub.ru</w:t>
        </w:r>
      </w:hyperlink>
      <w:r w:rsidRPr="00291D5F">
        <w:t>);</w:t>
      </w:r>
    </w:p>
    <w:p w14:paraId="630972A6" w14:textId="77777777" w:rsidR="00291D5F" w:rsidRPr="00E30FE1" w:rsidRDefault="00291D5F" w:rsidP="00E24B98">
      <w:pPr>
        <w:pStyle w:val="af5"/>
        <w:numPr>
          <w:ilvl w:val="0"/>
          <w:numId w:val="32"/>
        </w:numPr>
        <w:ind w:left="0" w:firstLine="709"/>
        <w:rPr>
          <w:lang w:val="en-US"/>
        </w:rPr>
      </w:pPr>
      <w:r w:rsidRPr="00291D5F">
        <w:t>ЭБС</w:t>
      </w:r>
      <w:r w:rsidRPr="00E30FE1">
        <w:rPr>
          <w:lang w:val="en-US"/>
        </w:rPr>
        <w:t xml:space="preserve"> «IPRbooks» (</w:t>
      </w:r>
      <w:hyperlink r:id="rId12" w:history="1">
        <w:r w:rsidRPr="00E30FE1">
          <w:rPr>
            <w:lang w:val="en-US"/>
          </w:rPr>
          <w:t>http://www.iprbookshop.ru</w:t>
        </w:r>
      </w:hyperlink>
      <w:r w:rsidRPr="00E30FE1">
        <w:rPr>
          <w:lang w:val="en-US"/>
        </w:rPr>
        <w:t>);</w:t>
      </w:r>
    </w:p>
    <w:p w14:paraId="7C8031C7" w14:textId="77777777" w:rsidR="00291D5F" w:rsidRPr="00291D5F" w:rsidRDefault="00291D5F" w:rsidP="00E24B98">
      <w:pPr>
        <w:pStyle w:val="af5"/>
        <w:numPr>
          <w:ilvl w:val="0"/>
          <w:numId w:val="32"/>
        </w:numPr>
        <w:ind w:left="0" w:firstLine="709"/>
      </w:pPr>
      <w:r w:rsidRPr="00291D5F">
        <w:t>ЭБС «Лань» (</w:t>
      </w:r>
      <w:hyperlink r:id="rId13" w:history="1">
        <w:r w:rsidRPr="00E24B98">
          <w:t>https://e.lanbook.com</w:t>
        </w:r>
      </w:hyperlink>
      <w:r w:rsidRPr="00291D5F">
        <w:t>);</w:t>
      </w:r>
    </w:p>
    <w:p w14:paraId="5D029993" w14:textId="77777777" w:rsidR="00291D5F" w:rsidRPr="00E30FE1" w:rsidRDefault="00291D5F" w:rsidP="00E24B98">
      <w:pPr>
        <w:pStyle w:val="af5"/>
        <w:numPr>
          <w:ilvl w:val="0"/>
          <w:numId w:val="32"/>
        </w:numPr>
        <w:ind w:left="0" w:firstLine="709"/>
        <w:rPr>
          <w:lang w:val="en-US"/>
        </w:rPr>
      </w:pPr>
      <w:r w:rsidRPr="00291D5F">
        <w:t>ЭБС</w:t>
      </w:r>
      <w:r w:rsidRPr="00E30FE1">
        <w:rPr>
          <w:lang w:val="en-US"/>
        </w:rPr>
        <w:t xml:space="preserve"> «Znanium» (</w:t>
      </w:r>
      <w:hyperlink r:id="rId14" w:history="1">
        <w:r w:rsidRPr="00E30FE1">
          <w:rPr>
            <w:lang w:val="en-US"/>
          </w:rPr>
          <w:t>http://znanium.com</w:t>
        </w:r>
      </w:hyperlink>
      <w:r w:rsidRPr="00E30FE1">
        <w:rPr>
          <w:lang w:val="en-US"/>
        </w:rPr>
        <w:t>);</w:t>
      </w:r>
    </w:p>
    <w:p w14:paraId="47CA8706" w14:textId="77777777" w:rsidR="00291D5F" w:rsidRPr="00291D5F" w:rsidRDefault="00291D5F" w:rsidP="00E24B98">
      <w:pPr>
        <w:pStyle w:val="af5"/>
        <w:numPr>
          <w:ilvl w:val="0"/>
          <w:numId w:val="32"/>
        </w:numPr>
        <w:ind w:left="0" w:firstLine="709"/>
      </w:pPr>
      <w:r w:rsidRPr="00291D5F">
        <w:t>ЭБС «ДГТУ» (</w:t>
      </w:r>
      <w:hyperlink r:id="rId15" w:history="1">
        <w:r w:rsidRPr="00E24B98">
          <w:t>https://ntb.donstu.ru/ebsdstu</w:t>
        </w:r>
      </w:hyperlink>
      <w:r w:rsidRPr="00291D5F">
        <w:t>);</w:t>
      </w:r>
    </w:p>
    <w:p w14:paraId="3FAADD3A" w14:textId="77777777" w:rsidR="00291D5F" w:rsidRPr="00291D5F" w:rsidRDefault="00291D5F" w:rsidP="00E24B98">
      <w:pPr>
        <w:pStyle w:val="af5"/>
        <w:numPr>
          <w:ilvl w:val="0"/>
          <w:numId w:val="32"/>
        </w:numPr>
        <w:ind w:left="0" w:firstLine="709"/>
      </w:pPr>
      <w:r w:rsidRPr="00291D5F">
        <w:t>ЭБ «Гребенников» (</w:t>
      </w:r>
      <w:hyperlink r:id="rId16" w:history="1">
        <w:r w:rsidRPr="00E24B98">
          <w:t>https://grebennikon.ru</w:t>
        </w:r>
      </w:hyperlink>
      <w:r w:rsidRPr="00291D5F">
        <w:t>);</w:t>
      </w:r>
    </w:p>
    <w:p w14:paraId="18F5D111" w14:textId="77777777" w:rsidR="00291D5F" w:rsidRPr="00291D5F" w:rsidRDefault="00291D5F" w:rsidP="00E24B98">
      <w:pPr>
        <w:pStyle w:val="af5"/>
        <w:numPr>
          <w:ilvl w:val="0"/>
          <w:numId w:val="32"/>
        </w:numPr>
        <w:ind w:left="0" w:firstLine="709"/>
      </w:pPr>
      <w:r w:rsidRPr="00291D5F">
        <w:t>электронная библиотека диссертаций Российской государственной библиотеки (</w:t>
      </w:r>
      <w:hyperlink r:id="rId17" w:history="1">
        <w:r w:rsidRPr="00E24B98">
          <w:t>https://dvs.rsl.ru</w:t>
        </w:r>
      </w:hyperlink>
      <w:r w:rsidRPr="00291D5F">
        <w:t>);</w:t>
      </w:r>
    </w:p>
    <w:p w14:paraId="2962283C" w14:textId="77777777" w:rsidR="00291D5F" w:rsidRPr="00291D5F" w:rsidRDefault="00291D5F" w:rsidP="00E24B98">
      <w:pPr>
        <w:pStyle w:val="af5"/>
        <w:numPr>
          <w:ilvl w:val="0"/>
          <w:numId w:val="32"/>
        </w:numPr>
        <w:ind w:left="0" w:firstLine="709"/>
      </w:pPr>
      <w:r w:rsidRPr="00291D5F">
        <w:t>информационно-справочная система «Техэксперт: нормы, правила, стандарты и законодательство России»;</w:t>
      </w:r>
    </w:p>
    <w:p w14:paraId="35AE3BF9" w14:textId="77777777" w:rsidR="00291D5F" w:rsidRPr="00291D5F" w:rsidRDefault="00291D5F" w:rsidP="00E24B98">
      <w:pPr>
        <w:pStyle w:val="af5"/>
        <w:numPr>
          <w:ilvl w:val="0"/>
          <w:numId w:val="32"/>
        </w:numPr>
        <w:ind w:left="0" w:firstLine="709"/>
      </w:pPr>
      <w:r w:rsidRPr="00291D5F">
        <w:t>информационно-образовательная система «Росметод» (</w:t>
      </w:r>
      <w:hyperlink r:id="rId18" w:history="1">
        <w:r w:rsidRPr="00E24B98">
          <w:t>http://rosmetod.ru</w:t>
        </w:r>
      </w:hyperlink>
      <w:r w:rsidRPr="00291D5F">
        <w:t>);</w:t>
      </w:r>
    </w:p>
    <w:p w14:paraId="783F7F71" w14:textId="77777777" w:rsidR="00291D5F" w:rsidRPr="00291D5F" w:rsidRDefault="00291D5F" w:rsidP="00E24B98">
      <w:pPr>
        <w:pStyle w:val="af5"/>
        <w:numPr>
          <w:ilvl w:val="0"/>
          <w:numId w:val="32"/>
        </w:numPr>
        <w:ind w:left="0" w:firstLine="709"/>
      </w:pPr>
      <w:r w:rsidRPr="00291D5F">
        <w:t>международная реферативная база данных Scopus (</w:t>
      </w:r>
      <w:hyperlink r:id="rId19" w:history="1">
        <w:r w:rsidRPr="00E24B98">
          <w:t>https://www.scopus.com</w:t>
        </w:r>
      </w:hyperlink>
      <w:r w:rsidRPr="00291D5F">
        <w:t>);</w:t>
      </w:r>
    </w:p>
    <w:p w14:paraId="370916E6" w14:textId="77777777" w:rsidR="00291D5F" w:rsidRPr="00291D5F" w:rsidRDefault="00291D5F" w:rsidP="00E24B98">
      <w:pPr>
        <w:pStyle w:val="af5"/>
        <w:numPr>
          <w:ilvl w:val="0"/>
          <w:numId w:val="32"/>
        </w:numPr>
        <w:ind w:left="0" w:firstLine="709"/>
      </w:pPr>
      <w:r w:rsidRPr="00291D5F">
        <w:t>международная реферативная база данных Web of Science (</w:t>
      </w:r>
      <w:hyperlink r:id="rId20" w:history="1">
        <w:r w:rsidRPr="00E24B98">
          <w:t>http://apps.webofknowledge.com</w:t>
        </w:r>
      </w:hyperlink>
      <w:r w:rsidRPr="00291D5F">
        <w:t>) и др.</w:t>
      </w:r>
    </w:p>
    <w:p w14:paraId="72C05157" w14:textId="77777777" w:rsidR="00291D5F" w:rsidRPr="00291D5F" w:rsidRDefault="00291D5F" w:rsidP="00291D5F">
      <w:r w:rsidRPr="00291D5F">
        <w:t xml:space="preserve">Библиотечный фонд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w:t>
      </w:r>
    </w:p>
    <w:p w14:paraId="56FD6400" w14:textId="77777777" w:rsidR="00291D5F" w:rsidRPr="00291D5F" w:rsidRDefault="00291D5F" w:rsidP="00291D5F">
      <w:r w:rsidRPr="00291D5F">
        <w:t>Обучающимся обеспечен одновременный неограниченный доступ (удаленный доступ) к электронной библиотеке и электронной информационно-образовательной среде университета, электронным библиотечным системам, современным профессиональным базам данных и информационным справочным системам, состав которых определен в рабочих программах дисциплин и ежегодно обновляется.</w:t>
      </w:r>
    </w:p>
    <w:p w14:paraId="51F23555" w14:textId="77777777" w:rsidR="00291D5F" w:rsidRPr="00291D5F" w:rsidRDefault="00291D5F" w:rsidP="00291D5F">
      <w:r w:rsidRPr="00291D5F">
        <w:t>Обучающиеся из числа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p>
    <w:p w14:paraId="53F4D5D8" w14:textId="77777777" w:rsidR="00291D5F" w:rsidRPr="00291D5F" w:rsidRDefault="00291D5F" w:rsidP="00291D5F">
      <w:r w:rsidRPr="00291D5F">
        <w:t>Фонд периодических изданий содержит, в том числе, следующие издания по ОПОП:</w:t>
      </w:r>
    </w:p>
    <w:p w14:paraId="72BCA2BF" w14:textId="77777777" w:rsidR="00291D5F" w:rsidRPr="00291D5F" w:rsidRDefault="00291D5F" w:rsidP="00E24B98">
      <w:pPr>
        <w:pStyle w:val="af5"/>
        <w:numPr>
          <w:ilvl w:val="0"/>
          <w:numId w:val="32"/>
        </w:numPr>
        <w:ind w:left="0" w:firstLine="709"/>
      </w:pPr>
      <w:r w:rsidRPr="00291D5F">
        <w:t>печатные периодические издания (привести несколько наименований из имеющихся в НТБ ДГТУ);</w:t>
      </w:r>
    </w:p>
    <w:p w14:paraId="49BC6D13" w14:textId="77777777" w:rsidR="00291D5F" w:rsidRPr="00291D5F" w:rsidRDefault="00291D5F" w:rsidP="00E24B98">
      <w:pPr>
        <w:pStyle w:val="af5"/>
        <w:numPr>
          <w:ilvl w:val="0"/>
          <w:numId w:val="32"/>
        </w:numPr>
        <w:ind w:left="0" w:firstLine="709"/>
      </w:pPr>
      <w:r w:rsidRPr="00291D5F">
        <w:t>электронные научные журналы на платформе НЭБ eLibrary (</w:t>
      </w:r>
      <w:hyperlink r:id="rId21" w:history="1">
        <w:r w:rsidRPr="00E24B98">
          <w:t>https://elibrary.ru</w:t>
        </w:r>
      </w:hyperlink>
      <w:r w:rsidRPr="00291D5F">
        <w:t>);</w:t>
      </w:r>
    </w:p>
    <w:p w14:paraId="5CB15D20"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 Grebennikon (</w:t>
      </w:r>
      <w:hyperlink r:id="rId22" w:history="1">
        <w:r w:rsidRPr="00E24B98">
          <w:t>https://grebennikon.ru</w:t>
        </w:r>
      </w:hyperlink>
      <w:r w:rsidRPr="00291D5F">
        <w:t>);</w:t>
      </w:r>
    </w:p>
    <w:p w14:paraId="1B4E6BB2"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ЭБС «Лань» (</w:t>
      </w:r>
      <w:hyperlink r:id="rId23" w:history="1">
        <w:r w:rsidRPr="00E24B98">
          <w:t>https://e.lanbook.com/journals</w:t>
        </w:r>
      </w:hyperlink>
      <w:r w:rsidRPr="00291D5F">
        <w:t>);</w:t>
      </w:r>
    </w:p>
    <w:p w14:paraId="2A8641B0"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ЭБС «IPRbooks» (</w:t>
      </w:r>
      <w:hyperlink r:id="rId24" w:history="1">
        <w:r w:rsidRPr="00E24B98">
          <w:t>http://www.iprbookshop.ru/6951.html</w:t>
        </w:r>
      </w:hyperlink>
      <w:r w:rsidRPr="00291D5F">
        <w:t>);</w:t>
      </w:r>
    </w:p>
    <w:p w14:paraId="7B92D559"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ЭБС «Университетская библиотека онлайн» (</w:t>
      </w:r>
      <w:hyperlink r:id="rId25" w:history="1">
        <w:r w:rsidRPr="00E24B98">
          <w:t>http://biblioclub.ru</w:t>
        </w:r>
      </w:hyperlink>
      <w:r w:rsidRPr="00291D5F">
        <w:t>);</w:t>
      </w:r>
    </w:p>
    <w:p w14:paraId="4B0FC46C"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ЭБС «Znanium» (</w:t>
      </w:r>
      <w:hyperlink r:id="rId26" w:history="1">
        <w:r w:rsidRPr="00E24B98">
          <w:t>http://znanium.com</w:t>
        </w:r>
      </w:hyperlink>
      <w:r w:rsidRPr="00291D5F">
        <w:t>);</w:t>
      </w:r>
    </w:p>
    <w:p w14:paraId="36EF3E46" w14:textId="77777777" w:rsidR="00291D5F" w:rsidRPr="00291D5F" w:rsidRDefault="00291D5F" w:rsidP="00E24B98">
      <w:pPr>
        <w:pStyle w:val="af5"/>
        <w:numPr>
          <w:ilvl w:val="0"/>
          <w:numId w:val="32"/>
        </w:numPr>
        <w:ind w:left="0" w:firstLine="709"/>
      </w:pPr>
      <w:r w:rsidRPr="00291D5F">
        <w:t>специализированные электронные периодические издания в ИСС «Техэксперт»;</w:t>
      </w:r>
    </w:p>
    <w:p w14:paraId="1334D182" w14:textId="77777777" w:rsidR="00291D5F" w:rsidRPr="00291D5F" w:rsidRDefault="00291D5F" w:rsidP="00E24B98">
      <w:pPr>
        <w:pStyle w:val="af5"/>
        <w:numPr>
          <w:ilvl w:val="0"/>
          <w:numId w:val="32"/>
        </w:numPr>
        <w:ind w:left="0" w:firstLine="709"/>
      </w:pPr>
      <w:r w:rsidRPr="00291D5F">
        <w:t>архив научных журналов Некоммерческого партнерства «Национальный электронно-информационный консорциум» (НП НЭИКОН) (</w:t>
      </w:r>
      <w:hyperlink r:id="rId27" w:history="1">
        <w:r w:rsidRPr="00E24B98">
          <w:t>http://archive.neicon.ru</w:t>
        </w:r>
      </w:hyperlink>
      <w:r w:rsidRPr="00291D5F">
        <w:t>);</w:t>
      </w:r>
    </w:p>
    <w:p w14:paraId="6C56260A" w14:textId="77777777" w:rsidR="00291D5F" w:rsidRPr="00291D5F" w:rsidRDefault="00291D5F" w:rsidP="00E24B98">
      <w:pPr>
        <w:pStyle w:val="af5"/>
        <w:numPr>
          <w:ilvl w:val="0"/>
          <w:numId w:val="32"/>
        </w:numPr>
        <w:ind w:left="0" w:firstLine="709"/>
      </w:pPr>
      <w:r w:rsidRPr="00291D5F">
        <w:t>архив периодических изданий на платформе ScienceDirect издательства Elsevier (</w:t>
      </w:r>
      <w:hyperlink r:id="rId28" w:history="1">
        <w:r w:rsidRPr="00E24B98">
          <w:t>https://www.sciencedirect.com</w:t>
        </w:r>
      </w:hyperlink>
      <w:r w:rsidRPr="00291D5F">
        <w:t>).</w:t>
      </w:r>
    </w:p>
    <w:p w14:paraId="3FFE4837" w14:textId="77777777" w:rsidR="00291D5F" w:rsidRPr="00291D5F" w:rsidRDefault="00291D5F" w:rsidP="00E24B98">
      <w:pPr>
        <w:pStyle w:val="2"/>
        <w:numPr>
          <w:ilvl w:val="1"/>
          <w:numId w:val="34"/>
        </w:numPr>
        <w:ind w:left="0" w:firstLine="709"/>
      </w:pPr>
      <w:bookmarkStart w:id="29" w:name="_Toc2246474"/>
      <w:r w:rsidRPr="00291D5F">
        <w:t>Кадровое обеспечение реализации ОПОП ВО</w:t>
      </w:r>
      <w:bookmarkEnd w:id="29"/>
    </w:p>
    <w:p w14:paraId="1925461E" w14:textId="02174FE3" w:rsidR="00291D5F" w:rsidRPr="00291D5F" w:rsidRDefault="00291D5F" w:rsidP="00291D5F">
      <w:r w:rsidRPr="00291D5F">
        <w:t xml:space="preserve">Реализация ОПОП ВО по направлению подготовки </w:t>
      </w:r>
      <w:r w:rsidR="00375D91">
        <w:t>05.06.01</w:t>
      </w:r>
      <w:r w:rsidR="00757F1E" w:rsidRPr="002227F6">
        <w:t xml:space="preserve"> </w:t>
      </w:r>
      <w:r w:rsidR="00375D91">
        <w:t>Науки о Земле</w:t>
      </w:r>
      <w:r w:rsidR="00757F1E">
        <w:t>,</w:t>
      </w:r>
      <w:r w:rsidR="00757F1E" w:rsidRPr="002227F6">
        <w:t xml:space="preserve"> </w:t>
      </w:r>
      <w:r w:rsidR="00757F1E">
        <w:t>профиль «</w:t>
      </w:r>
      <w:r w:rsidR="00375D91">
        <w:t>Инженерная геология, мерзлотоведение и грунтоведение</w:t>
      </w:r>
      <w:r w:rsidR="00757F1E">
        <w:t>»</w:t>
      </w:r>
      <w:r w:rsidRPr="00291D5F">
        <w:t xml:space="preserve"> обеспечивается научно-</w:t>
      </w:r>
      <w:r w:rsidRPr="00291D5F">
        <w:lastRenderedPageBreak/>
        <w:t xml:space="preserve">педагогическими кадрами в соответствии с требованиями ФГОС ВО по направлению </w:t>
      </w:r>
      <w:r w:rsidR="00375D91">
        <w:t>05.06.01</w:t>
      </w:r>
      <w:r w:rsidR="00757F1E" w:rsidRPr="002227F6">
        <w:t xml:space="preserve"> </w:t>
      </w:r>
      <w:r w:rsidR="00375D91">
        <w:t>Науки о Земле</w:t>
      </w:r>
      <w:r w:rsidR="00757F1E">
        <w:t>,</w:t>
      </w:r>
      <w:r w:rsidR="00757F1E" w:rsidRPr="002227F6">
        <w:t xml:space="preserve"> </w:t>
      </w:r>
      <w:r w:rsidR="00757F1E">
        <w:t>профиль «</w:t>
      </w:r>
      <w:r w:rsidR="00375D91">
        <w:t>Инженерная геология, мерзлотоведение и грунтоведение</w:t>
      </w:r>
      <w:r w:rsidR="00757F1E">
        <w:t>»</w:t>
      </w:r>
      <w:r w:rsidRPr="00291D5F">
        <w:t>. Перечень научно-педагогических работников, привлекаемых к реализации данной ОПОП представлен в справке о кадровом обеспечении образовательной программы (Приложение 6).</w:t>
      </w:r>
    </w:p>
    <w:p w14:paraId="45FFA219" w14:textId="77777777" w:rsidR="00291D5F" w:rsidRPr="00291D5F" w:rsidRDefault="00291D5F" w:rsidP="00291D5F">
      <w:r w:rsidRPr="00291D5F">
        <w:t>Сведения о сотрудниках, привлекаемых к реализации ОПОП приведены в справке 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(Приложение 7).</w:t>
      </w:r>
    </w:p>
    <w:p w14:paraId="7AFA7192" w14:textId="77777777" w:rsidR="00291D5F" w:rsidRPr="00291D5F" w:rsidRDefault="00291D5F" w:rsidP="00291D5F">
      <w:r w:rsidRPr="00291D5F">
        <w:t xml:space="preserve">Квалификация руководящих и научно-педагогических работников организации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w:t>
      </w:r>
      <w:r w:rsidR="00757F1E">
        <w:t>«</w:t>
      </w:r>
      <w:r w:rsidRPr="00291D5F">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757F1E">
        <w:t>»</w:t>
      </w:r>
      <w:r w:rsidRPr="00291D5F">
        <w:t xml:space="preserve">, утвержденном приказом Министерства здравоохранения и социального развития Российской Федерации от 11 января 2011 г. </w:t>
      </w:r>
      <w:r w:rsidR="00757F1E">
        <w:t>№ </w:t>
      </w:r>
      <w:r w:rsidRPr="00291D5F">
        <w:t xml:space="preserve">1н (зарегистрирован Министерством юстиции Российской Федерации 23 марта 2011 г., регистрационный </w:t>
      </w:r>
      <w:r w:rsidR="00757F1E">
        <w:t>№ </w:t>
      </w:r>
      <w:r w:rsidRPr="00291D5F">
        <w:t xml:space="preserve">20237), и профессиональным стандартам (при наличии). </w:t>
      </w:r>
    </w:p>
    <w:p w14:paraId="74E3DBBB" w14:textId="77777777" w:rsidR="00291D5F" w:rsidRPr="00291D5F" w:rsidRDefault="00291D5F" w:rsidP="00291D5F">
      <w:r w:rsidRPr="00291D5F">
        <w:t xml:space="preserve">Доля штатных научно-педагогических работников (в приведенных к целочисленным значениям ставок) составляет </w:t>
      </w:r>
      <w:r w:rsidR="007C46F1">
        <w:t>100</w:t>
      </w:r>
      <w:r w:rsidRPr="00291D5F">
        <w:t xml:space="preserve"> процентов от общего количества научно-педагогических работников организации.</w:t>
      </w:r>
    </w:p>
    <w:p w14:paraId="64719223" w14:textId="77777777" w:rsidR="00291D5F" w:rsidRPr="00291D5F" w:rsidRDefault="00291D5F" w:rsidP="00291D5F">
      <w:r w:rsidRPr="00291D5F">
        <w:t xml:space="preserve">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 </w:t>
      </w:r>
    </w:p>
    <w:p w14:paraId="740036A2" w14:textId="77777777" w:rsidR="00291D5F" w:rsidRPr="00291D5F" w:rsidRDefault="00291D5F" w:rsidP="00291D5F">
      <w:r w:rsidRPr="00291D5F">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w:t>
      </w:r>
      <w:r w:rsidR="008F0C58">
        <w:t>100 </w:t>
      </w:r>
      <w:r w:rsidRPr="00291D5F">
        <w:t xml:space="preserve">процентов. </w:t>
      </w:r>
    </w:p>
    <w:p w14:paraId="473CD099" w14:textId="77777777" w:rsidR="00291D5F" w:rsidRPr="00291D5F" w:rsidRDefault="008F0C58" w:rsidP="00291D5F">
      <w:r>
        <w:t>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14:paraId="031B5F38" w14:textId="77777777" w:rsidR="00291D5F" w:rsidRPr="00291D5F" w:rsidRDefault="00291D5F" w:rsidP="00E24B98">
      <w:pPr>
        <w:pStyle w:val="2"/>
        <w:numPr>
          <w:ilvl w:val="1"/>
          <w:numId w:val="34"/>
        </w:numPr>
        <w:ind w:left="0" w:firstLine="709"/>
      </w:pPr>
      <w:bookmarkStart w:id="30" w:name="_Toc2246475"/>
      <w:r w:rsidRPr="00291D5F">
        <w:t>Материально-техническое обеспечение ОПОП ВО</w:t>
      </w:r>
      <w:bookmarkEnd w:id="30"/>
    </w:p>
    <w:p w14:paraId="4C208E75" w14:textId="77777777" w:rsidR="00291D5F" w:rsidRPr="00291D5F" w:rsidRDefault="00291D5F" w:rsidP="00291D5F">
      <w:r w:rsidRPr="00291D5F">
        <w:t>Университет располагает достаточной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деятельности обучающихся, предусмотренных учебным планом, и соответствующей действующим санитарным и противопожарным правилам и нормам.</w:t>
      </w:r>
    </w:p>
    <w:p w14:paraId="1805F14E" w14:textId="77777777" w:rsidR="00291D5F" w:rsidRPr="00291D5F" w:rsidRDefault="00291D5F" w:rsidP="00291D5F">
      <w:r w:rsidRPr="00291D5F">
        <w:t>Специальные помещения представляют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3706FCCD" w14:textId="77777777" w:rsidR="00291D5F" w:rsidRPr="00291D5F" w:rsidRDefault="00291D5F" w:rsidP="00291D5F">
      <w:r w:rsidRPr="00291D5F">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w:t>
      </w:r>
      <w:r w:rsidRPr="00291D5F">
        <w:lastRenderedPageBreak/>
        <w:t>соответствующие примерным программам дисциплин рабочим программам дисциплин (модулей).</w:t>
      </w:r>
    </w:p>
    <w:p w14:paraId="221D188B" w14:textId="77777777" w:rsidR="00291D5F" w:rsidRPr="00291D5F" w:rsidRDefault="00291D5F" w:rsidP="00291D5F">
      <w:r w:rsidRPr="00291D5F">
        <w:t>Специализированные аудитории оснащены соответствующим лабораторным оборудованием для проведения практических, лабораторных и иных занятий.</w:t>
      </w:r>
    </w:p>
    <w:p w14:paraId="51435EB1" w14:textId="77777777" w:rsidR="00291D5F" w:rsidRPr="00291D5F" w:rsidRDefault="00291D5F" w:rsidP="00291D5F">
      <w:r w:rsidRPr="00291D5F">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2094901C" w14:textId="77777777" w:rsidR="00291D5F" w:rsidRPr="00291D5F" w:rsidRDefault="00291D5F" w:rsidP="00291D5F">
      <w:r w:rsidRPr="00291D5F">
        <w:t>Университет обеспечен необходимым комплектом лицензионного и свободно распространяемого программного обеспечения (состав определяется в рабочих программах дисциплин (модулей) и подлежит обновлению (при необходимости).</w:t>
      </w:r>
    </w:p>
    <w:p w14:paraId="7E69338C" w14:textId="77777777" w:rsidR="00291D5F" w:rsidRPr="00291D5F" w:rsidRDefault="00291D5F" w:rsidP="00291D5F">
      <w:r w:rsidRPr="00291D5F">
        <w:t>Сведения о материально-технических условиях реализации ОПОП ВО, в том числе перечень материально-технического обеспечения, необходимого для реализации программы аспирантуры, представлены в справке о материально-техническом обеспечении ОПОП ВО (Приложение 8).</w:t>
      </w:r>
    </w:p>
    <w:p w14:paraId="24EB769A" w14:textId="77777777" w:rsidR="00291D5F" w:rsidRPr="00E24B98" w:rsidRDefault="00291D5F" w:rsidP="00E24B98">
      <w:pPr>
        <w:pStyle w:val="10"/>
        <w:pageBreakBefore w:val="0"/>
        <w:numPr>
          <w:ilvl w:val="0"/>
          <w:numId w:val="34"/>
        </w:numPr>
        <w:spacing w:before="480"/>
        <w:ind w:left="0" w:firstLine="709"/>
        <w:rPr>
          <w:caps/>
        </w:rPr>
      </w:pPr>
      <w:bookmarkStart w:id="31" w:name="_Toc2246476"/>
      <w:r w:rsidRPr="00E24B98">
        <w:rPr>
          <w:caps/>
        </w:rPr>
        <w:t>ОСОБЕННОСТИ ОРГАНИЗАЦИИ ОБРАЗОВАТЕЛЬНОЙ ДЕЯТЕЛЬНОСТИ ДЛЯ ЛИЦ С ОГРАНИЧЕННЫМИ ВОЗМОЖНОСТЯМИ ЗДОРОВЬЯ</w:t>
      </w:r>
      <w:bookmarkEnd w:id="31"/>
    </w:p>
    <w:p w14:paraId="7831A56B" w14:textId="77777777" w:rsidR="00291D5F" w:rsidRPr="00291D5F" w:rsidRDefault="00291D5F" w:rsidP="00291D5F">
      <w:r w:rsidRPr="00291D5F">
        <w:t>В ФГБОУ ВО «Донской государственный технический университет» созданы специальные условия для получения высшего образования по образовательным программам обучающихся с ограниченными возможностями здоровья (ОВЗ).</w:t>
      </w:r>
    </w:p>
    <w:p w14:paraId="23A3F1E9" w14:textId="77777777" w:rsidR="00291D5F" w:rsidRPr="00291D5F" w:rsidRDefault="00291D5F" w:rsidP="00291D5F">
      <w:r w:rsidRPr="00291D5F">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включающие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тьютора,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ОВЗ.</w:t>
      </w:r>
    </w:p>
    <w:p w14:paraId="63842AD2" w14:textId="77777777" w:rsidR="00291D5F" w:rsidRPr="00291D5F" w:rsidRDefault="00291D5F" w:rsidP="00291D5F">
      <w:r w:rsidRPr="00291D5F">
        <w:t>Образование обучающихся с ОВЗ может быть организовано как совместно с другими обучающимися, так и в отдельных группах.</w:t>
      </w:r>
    </w:p>
    <w:p w14:paraId="606B9673" w14:textId="77777777" w:rsidR="00291D5F" w:rsidRPr="00291D5F" w:rsidRDefault="00291D5F" w:rsidP="00291D5F">
      <w:r w:rsidRPr="00291D5F">
        <w:t xml:space="preserve">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w:t>
      </w:r>
    </w:p>
    <w:p w14:paraId="1A77A3A7" w14:textId="77777777" w:rsidR="00291D5F" w:rsidRPr="00291D5F" w:rsidRDefault="00291D5F" w:rsidP="00291D5F">
      <w:r w:rsidRPr="00291D5F">
        <w:t>В ФГБОУ ВО «Донской государственный технический университет» созданы специальные условия для получения высшего образования по образовательным программам обучающимися с ОВЗ. Информация о специальных условиях, созданных для обучающихся с ограниченными возможностями здоровья, размещена на сайте университета (</w:t>
      </w:r>
      <w:r w:rsidRPr="00AB04F2">
        <w:t>https://donstu.ru/sveden/education/inklyuzivnoe-obrazovanie/dostupnaya-sreda-kampusa-dgtu/?clear_cache=Y</w:t>
      </w:r>
      <w:r w:rsidRPr="00291D5F">
        <w:t>).</w:t>
      </w:r>
    </w:p>
    <w:p w14:paraId="7ACE0A64" w14:textId="77777777" w:rsidR="00291D5F" w:rsidRPr="00291D5F" w:rsidRDefault="00291D5F" w:rsidP="00291D5F">
      <w:r w:rsidRPr="00291D5F">
        <w:t>В ДГТУ на факультетах, для оказания обучающимся с ограниченными возможностями здоровья необходимой помощи, из числа ППС назначены сотрудники, ответственные за координацию деятельности обучающихся.</w:t>
      </w:r>
    </w:p>
    <w:p w14:paraId="4D719E88" w14:textId="77777777" w:rsidR="00291D5F" w:rsidRPr="00291D5F" w:rsidRDefault="00291D5F" w:rsidP="00291D5F">
      <w:r w:rsidRPr="00291D5F">
        <w:t>Материально-техническое обеспечение образовательного процесса</w:t>
      </w:r>
    </w:p>
    <w:p w14:paraId="1ADB9928" w14:textId="77777777" w:rsidR="00291D5F" w:rsidRPr="00291D5F" w:rsidRDefault="00291D5F" w:rsidP="00291D5F">
      <w:r w:rsidRPr="00291D5F">
        <w:t>1. Для лиц с ограниченными возможностями здоровья по слуху:</w:t>
      </w:r>
    </w:p>
    <w:p w14:paraId="758F4D86" w14:textId="77777777" w:rsidR="00291D5F" w:rsidRPr="00291D5F" w:rsidRDefault="00291D5F" w:rsidP="00E24B98">
      <w:pPr>
        <w:pStyle w:val="af5"/>
        <w:numPr>
          <w:ilvl w:val="0"/>
          <w:numId w:val="32"/>
        </w:numPr>
        <w:ind w:left="0" w:firstLine="709"/>
      </w:pPr>
      <w:r w:rsidRPr="00291D5F">
        <w:t>наличие звукоусиливающей аппаратуры, мультимедийных средств и других технических средств приема-передачи информации в доступных формах;</w:t>
      </w:r>
    </w:p>
    <w:p w14:paraId="159DFE26" w14:textId="77777777" w:rsidR="00291D5F" w:rsidRPr="00291D5F" w:rsidRDefault="00291D5F" w:rsidP="00E24B98">
      <w:pPr>
        <w:pStyle w:val="af5"/>
        <w:numPr>
          <w:ilvl w:val="0"/>
          <w:numId w:val="32"/>
        </w:numPr>
        <w:ind w:left="0" w:firstLine="709"/>
      </w:pPr>
      <w:r w:rsidRPr="00291D5F">
        <w:t>учебная аудитория, в которой обучаются студенты с нарушением слуха, будет оборудована компьютерной техникой, аудиотехникой (акустический усилитель и колонки), видеотехникой (мультимедийный проектор, телевизор), электронной доской, мультимедийной системой; особую роль в обучении слабослышащих также играют видеоматериалы.</w:t>
      </w:r>
    </w:p>
    <w:p w14:paraId="692BC401" w14:textId="77777777" w:rsidR="00291D5F" w:rsidRPr="00291D5F" w:rsidRDefault="00291D5F" w:rsidP="00291D5F">
      <w:r w:rsidRPr="00291D5F">
        <w:lastRenderedPageBreak/>
        <w:t>2. Для лиц с ограниченными возможностями здоровья по зрению:</w:t>
      </w:r>
    </w:p>
    <w:p w14:paraId="4F0B5026" w14:textId="77777777" w:rsidR="00291D5F" w:rsidRPr="00291D5F" w:rsidRDefault="00291D5F" w:rsidP="00E24B98">
      <w:pPr>
        <w:pStyle w:val="af5"/>
        <w:numPr>
          <w:ilvl w:val="0"/>
          <w:numId w:val="32"/>
        </w:numPr>
        <w:ind w:left="0" w:firstLine="709"/>
      </w:pPr>
      <w:r w:rsidRPr="00291D5F">
        <w:t>наличие электронных луп,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в доступных для данной категории обучающихся формах;</w:t>
      </w:r>
    </w:p>
    <w:p w14:paraId="000EB054" w14:textId="77777777" w:rsidR="00291D5F" w:rsidRPr="00291D5F" w:rsidRDefault="00291D5F" w:rsidP="00E24B98">
      <w:pPr>
        <w:pStyle w:val="af5"/>
        <w:numPr>
          <w:ilvl w:val="0"/>
          <w:numId w:val="32"/>
        </w:numPr>
        <w:ind w:left="0" w:firstLine="709"/>
      </w:pPr>
      <w:r w:rsidRPr="00291D5F">
        <w:t>в учебных аудиториях необходимо предусмотреть возможность просмотра удаленных объектов (текст на доске, слайд на экране) при помощи видеоувеличителей для удаленного просмотра.</w:t>
      </w:r>
    </w:p>
    <w:p w14:paraId="4E8F36EB" w14:textId="77777777" w:rsidR="00291D5F" w:rsidRPr="00291D5F" w:rsidRDefault="00291D5F" w:rsidP="00291D5F">
      <w:r w:rsidRPr="00291D5F">
        <w:t>3. Для лиц с ограниченными возможностями здоровья, имеющих нарушениями опорно-двигательного аппарата:</w:t>
      </w:r>
    </w:p>
    <w:p w14:paraId="673ABC3F" w14:textId="77777777" w:rsidR="00291D5F" w:rsidRPr="00291D5F" w:rsidRDefault="00291D5F" w:rsidP="00E24B98">
      <w:pPr>
        <w:pStyle w:val="af5"/>
        <w:numPr>
          <w:ilvl w:val="0"/>
          <w:numId w:val="32"/>
        </w:numPr>
        <w:ind w:left="0" w:firstLine="709"/>
      </w:pPr>
      <w:r w:rsidRPr="00291D5F">
        <w:t>наличие компьютерной техники со специальным программным обеспечением, адаптированном для обучающихся с ОВЗ, альтернативных устройств ввода информации и других технических средств приема-передачи учебной информации в доступных для обучающихся формах;</w:t>
      </w:r>
    </w:p>
    <w:p w14:paraId="5354B36C" w14:textId="77777777" w:rsidR="00291D5F" w:rsidRPr="00291D5F" w:rsidRDefault="00291D5F" w:rsidP="00E24B98">
      <w:pPr>
        <w:pStyle w:val="af5"/>
        <w:numPr>
          <w:ilvl w:val="0"/>
          <w:numId w:val="32"/>
        </w:numPr>
        <w:ind w:left="0" w:firstLine="709"/>
      </w:pPr>
      <w:r w:rsidRPr="00291D5F">
        <w:t>использование специальных возможностей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14:paraId="73741DB5" w14:textId="77777777" w:rsidR="00291D5F" w:rsidRPr="00291D5F" w:rsidRDefault="00291D5F" w:rsidP="00291D5F">
      <w:r w:rsidRPr="00291D5F">
        <w:t>Кроме этого, обеспечен выпуск альтернативных форматов печатных материалов (крупный шрифт или аудиофайлы), а также по возможности бесплатное предоставление специальных учебников, учебных пособий и иной учебной литературы.</w:t>
      </w:r>
    </w:p>
    <w:p w14:paraId="48A4A309" w14:textId="77777777" w:rsidR="00291D5F" w:rsidRPr="00291D5F" w:rsidRDefault="00291D5F" w:rsidP="00291D5F">
      <w:r w:rsidRPr="00291D5F">
        <w:t>Учебно-методическое обеспечение образовательного процесса для обучающихся с ОВЗ предусматривает:</w:t>
      </w:r>
    </w:p>
    <w:p w14:paraId="6F0F7AE4" w14:textId="77777777" w:rsidR="00291D5F" w:rsidRPr="00291D5F" w:rsidRDefault="00291D5F" w:rsidP="00E24B98">
      <w:pPr>
        <w:pStyle w:val="af5"/>
        <w:numPr>
          <w:ilvl w:val="0"/>
          <w:numId w:val="36"/>
        </w:numPr>
        <w:ind w:left="0" w:firstLine="709"/>
        <w:contextualSpacing w:val="0"/>
      </w:pPr>
      <w:r w:rsidRPr="00291D5F">
        <w:t>Включение в вариативную часть учебного плана (блок «Дисциплины по выбору») специализированных адаптационных дисциплин с целью дополнительной индивидуализированной коррекции нарушений учебных и коммуникативных умений, профессиональной и социальной адаптации. Набор этих специфических дисциплин определяется, исходя из конкретной ситуации и индивидуальных потребностей обучающихся с ОВЗ.</w:t>
      </w:r>
    </w:p>
    <w:p w14:paraId="3FEA68E0" w14:textId="77777777" w:rsidR="00291D5F" w:rsidRPr="00291D5F" w:rsidRDefault="00291D5F" w:rsidP="00E24B98">
      <w:pPr>
        <w:pStyle w:val="af5"/>
        <w:numPr>
          <w:ilvl w:val="0"/>
          <w:numId w:val="36"/>
        </w:numPr>
        <w:ind w:left="0" w:firstLine="709"/>
        <w:contextualSpacing w:val="0"/>
      </w:pPr>
      <w:r w:rsidRPr="00291D5F">
        <w:t>В образовательном процессе следует широко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студенческой группе.</w:t>
      </w:r>
    </w:p>
    <w:p w14:paraId="1EC63085" w14:textId="77777777" w:rsidR="00291D5F" w:rsidRPr="00291D5F" w:rsidRDefault="00291D5F" w:rsidP="00E24B98">
      <w:pPr>
        <w:pStyle w:val="af5"/>
        <w:numPr>
          <w:ilvl w:val="0"/>
          <w:numId w:val="36"/>
        </w:numPr>
        <w:ind w:left="0" w:firstLine="709"/>
        <w:contextualSpacing w:val="0"/>
      </w:pPr>
      <w:r w:rsidRPr="00291D5F">
        <w:t>Обеспечение обучающихся с ОВЗ печатными и электронными образовательными ресурсами в формах, адаптированных к ограничениям их здоровья (обучающиеся с нарушением слуха получают информацию визуально, с нарушением зрения - аудиально (с использованием программ-синтезаторов речи).</w:t>
      </w:r>
    </w:p>
    <w:p w14:paraId="34401B4F" w14:textId="77777777" w:rsidR="00291D5F" w:rsidRPr="00291D5F" w:rsidRDefault="00291D5F" w:rsidP="00E24B98">
      <w:pPr>
        <w:pStyle w:val="af5"/>
        <w:numPr>
          <w:ilvl w:val="0"/>
          <w:numId w:val="36"/>
        </w:numPr>
        <w:ind w:left="0" w:firstLine="709"/>
        <w:contextualSpacing w:val="0"/>
      </w:pPr>
      <w:r w:rsidRPr="00291D5F">
        <w:t>Для прохождения практик для лиц с ОВЗ при необходимости создаются специальные рабочие места в соответствии с характером нарушений и с учетом профессионального вида деятельности.</w:t>
      </w:r>
    </w:p>
    <w:p w14:paraId="1A6479FF" w14:textId="77777777" w:rsidR="00291D5F" w:rsidRPr="00291D5F" w:rsidRDefault="00291D5F" w:rsidP="00E24B98">
      <w:pPr>
        <w:pStyle w:val="af5"/>
        <w:numPr>
          <w:ilvl w:val="0"/>
          <w:numId w:val="36"/>
        </w:numPr>
        <w:ind w:left="0" w:firstLine="709"/>
        <w:contextualSpacing w:val="0"/>
      </w:pPr>
      <w:r w:rsidRPr="00291D5F">
        <w:t>Для текущего контроля успеваемости, промежуточной и итоговой аттестации создаются оценочные материалы, адаптированные для лиц с ОВЗ и позволяющие оценить уровень сформированности всех компетенций, заявленных в образовательной программе.</w:t>
      </w:r>
    </w:p>
    <w:p w14:paraId="1BA8EC61" w14:textId="77777777" w:rsidR="00291D5F" w:rsidRPr="00291D5F" w:rsidRDefault="00291D5F" w:rsidP="00291D5F">
      <w:r w:rsidRPr="00291D5F">
        <w:t>Форма проведения текущей и промежуточной аттестации для обучающихся с ОВЗ определяется преподавателем в соответствии с Положением о текущем контроле и промежуточной аттестации обучающихся.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14:paraId="3A80F651" w14:textId="77777777" w:rsidR="00291D5F" w:rsidRPr="00291D5F" w:rsidRDefault="00291D5F" w:rsidP="00291D5F">
      <w:r w:rsidRPr="00291D5F">
        <w:t xml:space="preserve">Обучающиеся с ОВЗ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Индивидуальный график обучения предусматривает различные варианты проведения занятий в университете как в академической группе, так и индивидуально. </w:t>
      </w:r>
    </w:p>
    <w:p w14:paraId="00765A4C" w14:textId="77777777" w:rsidR="00291D5F" w:rsidRPr="00291D5F" w:rsidRDefault="00291D5F" w:rsidP="00E24B98">
      <w:pPr>
        <w:pStyle w:val="10"/>
        <w:ind w:firstLine="0"/>
        <w:jc w:val="center"/>
        <w:rPr>
          <w:rFonts w:eastAsia="Calibri"/>
        </w:rPr>
      </w:pPr>
      <w:bookmarkStart w:id="32" w:name="_Toc2246477"/>
      <w:r w:rsidRPr="00291D5F">
        <w:rPr>
          <w:rFonts w:eastAsia="Calibri"/>
        </w:rPr>
        <w:lastRenderedPageBreak/>
        <w:t>ТЕРМИНЫ, ОПРЕДЕЛЕНИЯ И СОКРАЩЕНИЯ</w:t>
      </w:r>
      <w:bookmarkEnd w:id="32"/>
    </w:p>
    <w:p w14:paraId="5772B30E" w14:textId="77777777" w:rsidR="00291D5F" w:rsidRPr="00291D5F" w:rsidRDefault="00291D5F" w:rsidP="00291D5F">
      <w:pPr>
        <w:rPr>
          <w:rFonts w:eastAsia="Calibri"/>
        </w:rPr>
      </w:pPr>
      <w:r w:rsidRPr="00291D5F">
        <w:rPr>
          <w:rFonts w:eastAsia="Calibri"/>
        </w:rPr>
        <w:t>В данном документе используются следующие термины и определения.</w:t>
      </w:r>
    </w:p>
    <w:p w14:paraId="664C08AF" w14:textId="77777777" w:rsidR="00291D5F" w:rsidRPr="00291D5F" w:rsidRDefault="00291D5F" w:rsidP="00291D5F">
      <w:pPr>
        <w:rPr>
          <w:rFonts w:eastAsia="Calibri"/>
        </w:rPr>
      </w:pPr>
      <w:r w:rsidRPr="00291D5F">
        <w:rPr>
          <w:rFonts w:eastAsia="Calibri"/>
        </w:rPr>
        <w:t xml:space="preserve">Основная профессиональная образовательная программа высшего образования </w:t>
      </w:r>
      <w:r w:rsidR="00A04B33">
        <w:rPr>
          <w:rFonts w:eastAsia="Calibri"/>
        </w:rPr>
        <w:t>—</w:t>
      </w:r>
      <w:r w:rsidRPr="00291D5F">
        <w:rPr>
          <w:rFonts w:eastAsia="Calibri"/>
        </w:rPr>
        <w:t xml:space="preserve"> система нормативных и учебно-методических документов, регламентирующих цели, ожидаемые результаты, содержание, условия, порядок и технологии реализации образовательного процесса, оценку качества подготовки выпускников.</w:t>
      </w:r>
    </w:p>
    <w:p w14:paraId="0DF61CC2" w14:textId="77777777" w:rsidR="00291D5F" w:rsidRPr="00291D5F" w:rsidRDefault="00291D5F" w:rsidP="00291D5F">
      <w:pPr>
        <w:rPr>
          <w:rFonts w:eastAsia="Calibri"/>
        </w:rPr>
      </w:pPr>
      <w:r w:rsidRPr="00291D5F">
        <w:rPr>
          <w:rFonts w:eastAsia="Calibri"/>
        </w:rPr>
        <w:t xml:space="preserve">Направленность (профиль) </w:t>
      </w:r>
      <w:r w:rsidR="00A04B33">
        <w:rPr>
          <w:rFonts w:eastAsia="Calibri"/>
        </w:rPr>
        <w:t>—</w:t>
      </w:r>
      <w:r w:rsidRPr="00291D5F">
        <w:rPr>
          <w:rFonts w:eastAsia="Calibri"/>
        </w:rPr>
        <w:t xml:space="preserve"> направленность основной образовательной программы высшего образования на конкретный вид и (или) объект профессиональной деятельности.</w:t>
      </w:r>
    </w:p>
    <w:p w14:paraId="35BA09A1" w14:textId="77777777" w:rsidR="00291D5F" w:rsidRPr="00291D5F" w:rsidRDefault="00291D5F" w:rsidP="00291D5F">
      <w:pPr>
        <w:rPr>
          <w:rFonts w:eastAsia="Calibri"/>
        </w:rPr>
      </w:pPr>
      <w:r w:rsidRPr="00291D5F">
        <w:rPr>
          <w:rFonts w:eastAsia="Calibri"/>
        </w:rPr>
        <w:t xml:space="preserve">Компетентностная модель выпускника </w:t>
      </w:r>
      <w:r w:rsidR="00A04B33">
        <w:rPr>
          <w:rFonts w:eastAsia="Calibri"/>
        </w:rPr>
        <w:t>—</w:t>
      </w:r>
      <w:r w:rsidRPr="00291D5F">
        <w:rPr>
          <w:rFonts w:eastAsia="Calibri"/>
        </w:rPr>
        <w:t xml:space="preserve"> комплексный интегральный образ конечного результата образования обучающегося в образовательной организации, в основе которого лежит понятие «компетенции».</w:t>
      </w:r>
    </w:p>
    <w:p w14:paraId="3D104672" w14:textId="77777777" w:rsidR="00291D5F" w:rsidRPr="00291D5F" w:rsidRDefault="00291D5F" w:rsidP="00291D5F">
      <w:pPr>
        <w:rPr>
          <w:rFonts w:eastAsia="Calibri"/>
        </w:rPr>
      </w:pPr>
      <w:r w:rsidRPr="00291D5F">
        <w:rPr>
          <w:rFonts w:eastAsia="Calibri"/>
        </w:rPr>
        <w:t xml:space="preserve">Область профессиональной деятельности </w:t>
      </w:r>
      <w:r w:rsidR="00A04B33">
        <w:rPr>
          <w:rFonts w:eastAsia="Calibri"/>
        </w:rPr>
        <w:t>—</w:t>
      </w:r>
      <w:r w:rsidRPr="00291D5F">
        <w:rPr>
          <w:rFonts w:eastAsia="Calibri"/>
        </w:rPr>
        <w:t xml:space="preserve"> совокупность объектов профессиональной деятельности в их научном, социальном, экономическом, производственном проявлении</w:t>
      </w:r>
    </w:p>
    <w:p w14:paraId="346B5EE7" w14:textId="77777777" w:rsidR="00291D5F" w:rsidRPr="00291D5F" w:rsidRDefault="00291D5F" w:rsidP="00291D5F">
      <w:pPr>
        <w:rPr>
          <w:rFonts w:eastAsia="Calibri"/>
        </w:rPr>
      </w:pPr>
      <w:r w:rsidRPr="00291D5F">
        <w:rPr>
          <w:rFonts w:eastAsia="Calibri"/>
        </w:rPr>
        <w:t>Объект профессиональной деятельности — системы, предметы, явления, процессы, на которые направлено воздействие.</w:t>
      </w:r>
    </w:p>
    <w:p w14:paraId="16249571" w14:textId="77777777" w:rsidR="00291D5F" w:rsidRPr="00291D5F" w:rsidRDefault="00291D5F" w:rsidP="00291D5F">
      <w:pPr>
        <w:rPr>
          <w:rFonts w:eastAsia="Calibri"/>
        </w:rPr>
      </w:pPr>
      <w:r w:rsidRPr="00291D5F">
        <w:rPr>
          <w:rFonts w:eastAsia="Calibri"/>
        </w:rPr>
        <w:t xml:space="preserve">Вид профессиональной деятельности </w:t>
      </w:r>
      <w:r w:rsidR="00A04B33">
        <w:rPr>
          <w:rFonts w:eastAsia="Calibri"/>
        </w:rPr>
        <w:t>—</w:t>
      </w:r>
      <w:r w:rsidRPr="00291D5F">
        <w:rPr>
          <w:rFonts w:eastAsia="Calibri"/>
        </w:rPr>
        <w:t xml:space="preserve"> методы, способы, приемы, характер воздействия на объект профессиональной деятельности с целью его изменения, преобразования.</w:t>
      </w:r>
    </w:p>
    <w:p w14:paraId="1485DB82" w14:textId="77777777" w:rsidR="00291D5F" w:rsidRPr="00291D5F" w:rsidRDefault="00291D5F" w:rsidP="00291D5F">
      <w:pPr>
        <w:rPr>
          <w:rFonts w:eastAsia="Calibri"/>
        </w:rPr>
      </w:pPr>
      <w:r w:rsidRPr="00291D5F">
        <w:rPr>
          <w:rFonts w:eastAsia="Calibri"/>
        </w:rPr>
        <w:t xml:space="preserve">Компетенция </w:t>
      </w:r>
      <w:r w:rsidR="00A04B33">
        <w:rPr>
          <w:rFonts w:eastAsia="Calibri"/>
        </w:rPr>
        <w:t>—</w:t>
      </w:r>
      <w:r w:rsidRPr="00291D5F">
        <w:rPr>
          <w:rFonts w:eastAsia="Calibri"/>
        </w:rPr>
        <w:t xml:space="preserve"> способность применять знания, умения и личностные качества для успешной деятельности в определенной области.</w:t>
      </w:r>
    </w:p>
    <w:p w14:paraId="6E42BA54" w14:textId="77777777" w:rsidR="00291D5F" w:rsidRPr="00291D5F" w:rsidRDefault="00291D5F" w:rsidP="00291D5F">
      <w:pPr>
        <w:rPr>
          <w:rFonts w:eastAsia="Calibri"/>
        </w:rPr>
      </w:pPr>
      <w:r w:rsidRPr="00291D5F">
        <w:rPr>
          <w:rFonts w:eastAsia="Calibri"/>
        </w:rPr>
        <w:t xml:space="preserve">Результаты обучения </w:t>
      </w:r>
      <w:r w:rsidR="00A04B33">
        <w:rPr>
          <w:rFonts w:eastAsia="Calibri"/>
        </w:rPr>
        <w:t>—</w:t>
      </w:r>
      <w:r w:rsidRPr="00291D5F">
        <w:rPr>
          <w:rFonts w:eastAsia="Calibri"/>
        </w:rPr>
        <w:t xml:space="preserve"> усвоенные знания, умения, навыки, опыт деятельности и освоенные компетенции.</w:t>
      </w:r>
    </w:p>
    <w:p w14:paraId="10F319E3" w14:textId="77777777" w:rsidR="00291D5F" w:rsidRPr="00291D5F" w:rsidRDefault="00291D5F" w:rsidP="00291D5F">
      <w:pPr>
        <w:rPr>
          <w:rFonts w:eastAsia="Calibri"/>
        </w:rPr>
      </w:pPr>
      <w:r w:rsidRPr="00291D5F">
        <w:rPr>
          <w:rFonts w:eastAsia="Calibri"/>
        </w:rPr>
        <w:t xml:space="preserve">Образовательная технология </w:t>
      </w:r>
      <w:r w:rsidR="00A04B33">
        <w:rPr>
          <w:rFonts w:eastAsia="Calibri"/>
        </w:rPr>
        <w:t>—</w:t>
      </w:r>
      <w:r w:rsidRPr="00291D5F">
        <w:rPr>
          <w:rFonts w:eastAsia="Calibri"/>
        </w:rPr>
        <w:t xml:space="preserve"> совокупность психолого-педагогических установок, определяющих специальный набор, компоновку форм, методов, приемов обучения, воспитательных средств.</w:t>
      </w:r>
    </w:p>
    <w:p w14:paraId="5934C632" w14:textId="77777777" w:rsidR="00291D5F" w:rsidRPr="00291D5F" w:rsidRDefault="00291D5F" w:rsidP="00291D5F">
      <w:pPr>
        <w:rPr>
          <w:rFonts w:eastAsia="Calibri"/>
        </w:rPr>
      </w:pPr>
      <w:r w:rsidRPr="00291D5F">
        <w:rPr>
          <w:rFonts w:eastAsia="Calibri"/>
        </w:rPr>
        <w:t xml:space="preserve">Рабочая программа дисциплины </w:t>
      </w:r>
      <w:r w:rsidR="00A04B33">
        <w:rPr>
          <w:rFonts w:eastAsia="Calibri"/>
        </w:rPr>
        <w:t>—</w:t>
      </w:r>
      <w:r w:rsidRPr="00291D5F">
        <w:rPr>
          <w:rFonts w:eastAsia="Calibri"/>
        </w:rPr>
        <w:t xml:space="preserve"> план учебных мероприятий и ресурсного обеспечения по дисциплине, направленный на формирование компетенций, заданных ОПОП ВО по направлению подготовки (специальности).</w:t>
      </w:r>
    </w:p>
    <w:p w14:paraId="58A456DC" w14:textId="77777777" w:rsidR="00291D5F" w:rsidRPr="00291D5F" w:rsidRDefault="00291D5F" w:rsidP="00291D5F">
      <w:pPr>
        <w:rPr>
          <w:rFonts w:eastAsia="Calibri"/>
        </w:rPr>
      </w:pPr>
      <w:r w:rsidRPr="00291D5F">
        <w:rPr>
          <w:rFonts w:eastAsia="Calibri"/>
        </w:rPr>
        <w:t xml:space="preserve">Программа практики </w:t>
      </w:r>
      <w:r w:rsidR="00A04B33">
        <w:rPr>
          <w:rFonts w:eastAsia="Calibri"/>
        </w:rPr>
        <w:t>—</w:t>
      </w:r>
      <w:r w:rsidRPr="00291D5F">
        <w:rPr>
          <w:rFonts w:eastAsia="Calibri"/>
        </w:rPr>
        <w:t xml:space="preserve"> план мероприятий и ресурсного обеспечения по практике, направленный на формирование компетенций, заданных ОПОП ВО по направлению подготовки.</w:t>
      </w:r>
    </w:p>
    <w:p w14:paraId="33A528F0" w14:textId="77777777" w:rsidR="00927958" w:rsidRDefault="00927958" w:rsidP="00291D5F">
      <w:pPr>
        <w:rPr>
          <w:rFonts w:eastAsia="Calibri"/>
        </w:rPr>
      </w:pPr>
    </w:p>
    <w:p w14:paraId="6220520E" w14:textId="77777777" w:rsidR="00291D5F" w:rsidRPr="00927958" w:rsidRDefault="00291D5F" w:rsidP="00291D5F">
      <w:pPr>
        <w:rPr>
          <w:rFonts w:eastAsia="Calibri"/>
          <w:b/>
        </w:rPr>
      </w:pPr>
      <w:r w:rsidRPr="00927958">
        <w:rPr>
          <w:rFonts w:eastAsia="Calibri"/>
          <w:b/>
        </w:rPr>
        <w:t>В документе используются следующие сокращения:</w:t>
      </w:r>
    </w:p>
    <w:p w14:paraId="0CF8DF3F" w14:textId="77777777" w:rsidR="00291D5F" w:rsidRPr="00291D5F" w:rsidRDefault="00A04B33" w:rsidP="00927958">
      <w:pPr>
        <w:tabs>
          <w:tab w:val="left" w:pos="1560"/>
        </w:tabs>
        <w:ind w:left="284" w:firstLine="0"/>
        <w:rPr>
          <w:rFonts w:eastAsia="Calibri"/>
        </w:rPr>
      </w:pPr>
      <w:r>
        <w:rPr>
          <w:rFonts w:eastAsia="Calibri"/>
        </w:rPr>
        <w:t>ФГОС ВО</w:t>
      </w:r>
      <w:r>
        <w:rPr>
          <w:rFonts w:eastAsia="Calibri"/>
        </w:rPr>
        <w:tab/>
        <w:t>—</w:t>
      </w:r>
      <w:r w:rsidR="00291D5F" w:rsidRPr="00291D5F">
        <w:rPr>
          <w:rFonts w:eastAsia="Calibri"/>
        </w:rPr>
        <w:t xml:space="preserve"> федеральный государственный образовательный стандарт высшего образования;</w:t>
      </w:r>
    </w:p>
    <w:p w14:paraId="4299268A" w14:textId="77777777" w:rsidR="00291D5F" w:rsidRPr="00291D5F" w:rsidRDefault="00291D5F" w:rsidP="00927958">
      <w:pPr>
        <w:tabs>
          <w:tab w:val="left" w:pos="1560"/>
        </w:tabs>
        <w:ind w:left="284" w:firstLine="0"/>
        <w:rPr>
          <w:rFonts w:eastAsia="Calibri"/>
        </w:rPr>
      </w:pPr>
      <w:r w:rsidRPr="00291D5F">
        <w:rPr>
          <w:rFonts w:eastAsia="Calibri"/>
        </w:rPr>
        <w:t xml:space="preserve">ПС </w:t>
      </w:r>
      <w:r w:rsidR="00A04B33">
        <w:rPr>
          <w:rFonts w:eastAsia="Calibri"/>
        </w:rPr>
        <w:tab/>
        <w:t>—</w:t>
      </w:r>
      <w:r w:rsidRPr="00291D5F">
        <w:rPr>
          <w:rFonts w:eastAsia="Calibri"/>
        </w:rPr>
        <w:t xml:space="preserve"> профессиональный стандарт;</w:t>
      </w:r>
    </w:p>
    <w:p w14:paraId="08684DE2" w14:textId="77777777" w:rsidR="00291D5F" w:rsidRPr="00291D5F" w:rsidRDefault="00291D5F" w:rsidP="00927958">
      <w:pPr>
        <w:tabs>
          <w:tab w:val="left" w:pos="1560"/>
        </w:tabs>
        <w:ind w:left="284" w:firstLine="0"/>
        <w:rPr>
          <w:rFonts w:eastAsia="Calibri"/>
        </w:rPr>
      </w:pPr>
      <w:r w:rsidRPr="00291D5F">
        <w:rPr>
          <w:rFonts w:eastAsia="Calibri"/>
        </w:rPr>
        <w:t xml:space="preserve">ОПОП ВО </w:t>
      </w:r>
      <w:r w:rsidR="00A04B33">
        <w:rPr>
          <w:rFonts w:eastAsia="Calibri"/>
        </w:rPr>
        <w:tab/>
        <w:t>—</w:t>
      </w:r>
      <w:r w:rsidRPr="00291D5F">
        <w:rPr>
          <w:rFonts w:eastAsia="Calibri"/>
        </w:rPr>
        <w:t xml:space="preserve"> основная профессиональная образовательная программа высшего образования;</w:t>
      </w:r>
    </w:p>
    <w:p w14:paraId="24809119" w14:textId="77777777" w:rsidR="00291D5F" w:rsidRPr="00291D5F" w:rsidRDefault="00291D5F" w:rsidP="00927958">
      <w:pPr>
        <w:tabs>
          <w:tab w:val="left" w:pos="1560"/>
        </w:tabs>
        <w:ind w:left="284" w:firstLine="0"/>
        <w:rPr>
          <w:rFonts w:eastAsia="Calibri"/>
        </w:rPr>
      </w:pPr>
      <w:r w:rsidRPr="00291D5F">
        <w:rPr>
          <w:rFonts w:eastAsia="Calibri"/>
        </w:rPr>
        <w:t xml:space="preserve">УП </w:t>
      </w:r>
      <w:r w:rsidR="00A04B33">
        <w:rPr>
          <w:rFonts w:eastAsia="Calibri"/>
        </w:rPr>
        <w:tab/>
        <w:t>—</w:t>
      </w:r>
      <w:r w:rsidRPr="00291D5F">
        <w:rPr>
          <w:rFonts w:eastAsia="Calibri"/>
        </w:rPr>
        <w:t xml:space="preserve"> учебный план;</w:t>
      </w:r>
    </w:p>
    <w:p w14:paraId="734B362F" w14:textId="77777777" w:rsidR="00291D5F" w:rsidRPr="00291D5F" w:rsidRDefault="00291D5F" w:rsidP="00927958">
      <w:pPr>
        <w:tabs>
          <w:tab w:val="left" w:pos="1560"/>
        </w:tabs>
        <w:ind w:left="284" w:firstLine="0"/>
        <w:rPr>
          <w:rFonts w:eastAsia="Calibri"/>
        </w:rPr>
      </w:pPr>
      <w:r w:rsidRPr="00291D5F">
        <w:rPr>
          <w:rFonts w:eastAsia="Calibri"/>
        </w:rPr>
        <w:t>ОК</w:t>
      </w:r>
      <w:r w:rsidR="00A04B33">
        <w:rPr>
          <w:rFonts w:eastAsia="Calibri"/>
        </w:rPr>
        <w:tab/>
        <w:t>—</w:t>
      </w:r>
      <w:r w:rsidRPr="00291D5F">
        <w:rPr>
          <w:rFonts w:eastAsia="Calibri"/>
        </w:rPr>
        <w:t xml:space="preserve"> общекультурные компетенции;</w:t>
      </w:r>
    </w:p>
    <w:p w14:paraId="276A9B91" w14:textId="77777777" w:rsidR="00291D5F" w:rsidRPr="00291D5F" w:rsidRDefault="00291D5F" w:rsidP="00927958">
      <w:pPr>
        <w:tabs>
          <w:tab w:val="left" w:pos="1560"/>
        </w:tabs>
        <w:ind w:left="284" w:firstLine="0"/>
        <w:rPr>
          <w:rFonts w:eastAsia="Calibri"/>
        </w:rPr>
      </w:pPr>
      <w:r w:rsidRPr="00291D5F">
        <w:rPr>
          <w:rFonts w:eastAsia="Calibri"/>
        </w:rPr>
        <w:t xml:space="preserve">ОПК </w:t>
      </w:r>
      <w:r w:rsidR="00927958">
        <w:rPr>
          <w:rFonts w:eastAsia="Calibri"/>
        </w:rPr>
        <w:tab/>
        <w:t>—</w:t>
      </w:r>
      <w:r w:rsidRPr="00291D5F">
        <w:rPr>
          <w:rFonts w:eastAsia="Calibri"/>
        </w:rPr>
        <w:t xml:space="preserve"> общепрофессиональные компетенции;</w:t>
      </w:r>
    </w:p>
    <w:p w14:paraId="3FDED222" w14:textId="77777777" w:rsidR="00291D5F" w:rsidRPr="00291D5F" w:rsidRDefault="00291D5F" w:rsidP="00927958">
      <w:pPr>
        <w:tabs>
          <w:tab w:val="left" w:pos="1560"/>
        </w:tabs>
        <w:ind w:left="284" w:firstLine="0"/>
        <w:rPr>
          <w:rFonts w:eastAsia="Calibri"/>
        </w:rPr>
      </w:pPr>
      <w:r w:rsidRPr="00291D5F">
        <w:rPr>
          <w:rFonts w:eastAsia="Calibri"/>
        </w:rPr>
        <w:t xml:space="preserve">ПК </w:t>
      </w:r>
      <w:r w:rsidR="00927958">
        <w:rPr>
          <w:rFonts w:eastAsia="Calibri"/>
        </w:rPr>
        <w:tab/>
        <w:t>—</w:t>
      </w:r>
      <w:r w:rsidRPr="00291D5F">
        <w:rPr>
          <w:rFonts w:eastAsia="Calibri"/>
        </w:rPr>
        <w:t xml:space="preserve"> профессиональные компетенции;</w:t>
      </w:r>
    </w:p>
    <w:p w14:paraId="62302EA0" w14:textId="77777777" w:rsidR="00291D5F" w:rsidRPr="00291D5F" w:rsidRDefault="00291D5F" w:rsidP="00927958">
      <w:pPr>
        <w:tabs>
          <w:tab w:val="left" w:pos="1560"/>
        </w:tabs>
        <w:ind w:left="284" w:firstLine="0"/>
        <w:rPr>
          <w:rFonts w:eastAsia="Calibri"/>
        </w:rPr>
      </w:pPr>
      <w:r w:rsidRPr="00291D5F">
        <w:rPr>
          <w:rFonts w:eastAsia="Calibri"/>
        </w:rPr>
        <w:t>з. е.</w:t>
      </w:r>
      <w:r w:rsidR="00927958">
        <w:rPr>
          <w:rFonts w:eastAsia="Calibri"/>
        </w:rPr>
        <w:tab/>
      </w:r>
      <w:r w:rsidRPr="00291D5F">
        <w:rPr>
          <w:rFonts w:eastAsia="Calibri"/>
        </w:rPr>
        <w:t>— зачетная единица;</w:t>
      </w:r>
    </w:p>
    <w:p w14:paraId="6D79ACE1" w14:textId="77777777" w:rsidR="00291D5F" w:rsidRPr="00291D5F" w:rsidRDefault="00291D5F" w:rsidP="00927958">
      <w:pPr>
        <w:tabs>
          <w:tab w:val="left" w:pos="1560"/>
        </w:tabs>
        <w:ind w:left="284" w:firstLine="0"/>
        <w:rPr>
          <w:rFonts w:eastAsia="Calibri"/>
        </w:rPr>
      </w:pPr>
      <w:r w:rsidRPr="00291D5F">
        <w:rPr>
          <w:rFonts w:eastAsia="Calibri"/>
        </w:rPr>
        <w:t xml:space="preserve">РПД </w:t>
      </w:r>
      <w:r w:rsidR="00927958">
        <w:rPr>
          <w:rFonts w:eastAsia="Calibri"/>
        </w:rPr>
        <w:tab/>
        <w:t>—</w:t>
      </w:r>
      <w:r w:rsidRPr="00291D5F">
        <w:rPr>
          <w:rFonts w:eastAsia="Calibri"/>
        </w:rPr>
        <w:t xml:space="preserve"> рабочая программа дисциплины (модуля);</w:t>
      </w:r>
    </w:p>
    <w:p w14:paraId="6FEA1E22" w14:textId="77777777" w:rsidR="00291D5F" w:rsidRPr="00291D5F" w:rsidRDefault="00291D5F" w:rsidP="00927958">
      <w:pPr>
        <w:tabs>
          <w:tab w:val="left" w:pos="1560"/>
        </w:tabs>
        <w:ind w:left="284" w:firstLine="0"/>
        <w:rPr>
          <w:rFonts w:eastAsia="Calibri"/>
        </w:rPr>
      </w:pPr>
      <w:r w:rsidRPr="00291D5F">
        <w:rPr>
          <w:rFonts w:eastAsia="Calibri"/>
        </w:rPr>
        <w:t xml:space="preserve">ПП </w:t>
      </w:r>
      <w:r w:rsidR="00927958">
        <w:rPr>
          <w:rFonts w:eastAsia="Calibri"/>
        </w:rPr>
        <w:tab/>
        <w:t>—</w:t>
      </w:r>
      <w:r w:rsidRPr="00291D5F">
        <w:rPr>
          <w:rFonts w:eastAsia="Calibri"/>
        </w:rPr>
        <w:t xml:space="preserve"> программа практики;</w:t>
      </w:r>
    </w:p>
    <w:p w14:paraId="0392FBDC" w14:textId="77777777" w:rsidR="00291D5F" w:rsidRPr="00291D5F" w:rsidRDefault="00291D5F" w:rsidP="00927958">
      <w:pPr>
        <w:tabs>
          <w:tab w:val="left" w:pos="1560"/>
        </w:tabs>
        <w:ind w:left="284" w:firstLine="0"/>
        <w:rPr>
          <w:rFonts w:eastAsia="Calibri"/>
        </w:rPr>
      </w:pPr>
      <w:r w:rsidRPr="00291D5F">
        <w:rPr>
          <w:rFonts w:eastAsia="Calibri"/>
        </w:rPr>
        <w:t xml:space="preserve">НИР </w:t>
      </w:r>
      <w:r w:rsidR="00927958">
        <w:rPr>
          <w:rFonts w:eastAsia="Calibri"/>
        </w:rPr>
        <w:tab/>
        <w:t>—</w:t>
      </w:r>
      <w:r w:rsidRPr="00291D5F">
        <w:rPr>
          <w:rFonts w:eastAsia="Calibri"/>
        </w:rPr>
        <w:t xml:space="preserve"> научно-исследовательская работа;</w:t>
      </w:r>
    </w:p>
    <w:p w14:paraId="38D4E3FD" w14:textId="77777777" w:rsidR="00291D5F" w:rsidRPr="00291D5F" w:rsidRDefault="00291D5F" w:rsidP="00927958">
      <w:pPr>
        <w:tabs>
          <w:tab w:val="left" w:pos="1560"/>
        </w:tabs>
        <w:ind w:left="284" w:firstLine="0"/>
        <w:rPr>
          <w:rFonts w:eastAsia="Calibri"/>
        </w:rPr>
      </w:pPr>
      <w:r w:rsidRPr="00291D5F">
        <w:rPr>
          <w:rFonts w:eastAsia="Calibri"/>
        </w:rPr>
        <w:t xml:space="preserve">ГИА </w:t>
      </w:r>
      <w:r w:rsidR="00927958">
        <w:rPr>
          <w:rFonts w:eastAsia="Calibri"/>
        </w:rPr>
        <w:tab/>
        <w:t>—</w:t>
      </w:r>
      <w:r w:rsidRPr="00291D5F">
        <w:rPr>
          <w:rFonts w:eastAsia="Calibri"/>
        </w:rPr>
        <w:t xml:space="preserve"> государственная итоговая аттестация;</w:t>
      </w:r>
    </w:p>
    <w:p w14:paraId="5A3B3C2C" w14:textId="77777777" w:rsidR="00291D5F" w:rsidRPr="00291D5F" w:rsidRDefault="00291D5F" w:rsidP="00927958">
      <w:pPr>
        <w:tabs>
          <w:tab w:val="left" w:pos="1560"/>
        </w:tabs>
        <w:ind w:left="284" w:firstLine="0"/>
        <w:rPr>
          <w:rFonts w:eastAsia="Calibri"/>
        </w:rPr>
      </w:pPr>
      <w:r w:rsidRPr="00291D5F">
        <w:rPr>
          <w:rFonts w:eastAsia="Calibri"/>
        </w:rPr>
        <w:t xml:space="preserve">ВКР </w:t>
      </w:r>
      <w:r w:rsidR="00927958">
        <w:rPr>
          <w:rFonts w:eastAsia="Calibri"/>
        </w:rPr>
        <w:tab/>
        <w:t>—</w:t>
      </w:r>
      <w:r w:rsidRPr="00291D5F">
        <w:rPr>
          <w:rFonts w:eastAsia="Calibri"/>
        </w:rPr>
        <w:t xml:space="preserve"> выпускная квалификационная работа;</w:t>
      </w:r>
    </w:p>
    <w:p w14:paraId="2D8046F7" w14:textId="77777777" w:rsidR="00291D5F" w:rsidRPr="00291D5F" w:rsidRDefault="00291D5F" w:rsidP="00E30FE1">
      <w:pPr>
        <w:tabs>
          <w:tab w:val="left" w:pos="1560"/>
        </w:tabs>
        <w:ind w:left="284" w:firstLine="0"/>
      </w:pPr>
      <w:r w:rsidRPr="00291D5F">
        <w:rPr>
          <w:rFonts w:eastAsia="Calibri"/>
        </w:rPr>
        <w:t xml:space="preserve">ОС </w:t>
      </w:r>
      <w:r w:rsidR="00927958">
        <w:rPr>
          <w:rFonts w:eastAsia="Calibri"/>
        </w:rPr>
        <w:tab/>
        <w:t>—</w:t>
      </w:r>
      <w:r w:rsidRPr="00291D5F">
        <w:rPr>
          <w:rFonts w:eastAsia="Calibri"/>
        </w:rPr>
        <w:t xml:space="preserve"> оценочные средства</w:t>
      </w:r>
      <w:r w:rsidR="00DC7481">
        <w:rPr>
          <w:rFonts w:eastAsia="Calibri"/>
        </w:rPr>
        <w:t>.</w:t>
      </w:r>
    </w:p>
    <w:sectPr w:rsidR="00291D5F" w:rsidRPr="00291D5F" w:rsidSect="00E30FE1">
      <w:footerReference w:type="default" r:id="rId29"/>
      <w:pgSz w:w="11907" w:h="16840" w:code="9"/>
      <w:pgMar w:top="1134" w:right="567" w:bottom="1134" w:left="1418" w:header="709" w:footer="709"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97AB9" w14:textId="77777777" w:rsidR="0017213D" w:rsidRDefault="0017213D" w:rsidP="00291D5F">
      <w:r>
        <w:separator/>
      </w:r>
    </w:p>
  </w:endnote>
  <w:endnote w:type="continuationSeparator" w:id="0">
    <w:p w14:paraId="783CAFEF" w14:textId="77777777" w:rsidR="0017213D" w:rsidRDefault="0017213D" w:rsidP="002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737828"/>
      <w:docPartObj>
        <w:docPartGallery w:val="Page Numbers (Bottom of Page)"/>
        <w:docPartUnique/>
      </w:docPartObj>
    </w:sdtPr>
    <w:sdtEndPr/>
    <w:sdtContent>
      <w:p w14:paraId="640A7C8D" w14:textId="29800AC8" w:rsidR="00375D91" w:rsidRDefault="00375D91" w:rsidP="00E30FE1">
        <w:pPr>
          <w:pStyle w:val="a7"/>
          <w:ind w:firstLine="0"/>
          <w:jc w:val="center"/>
        </w:pPr>
        <w:r>
          <w:fldChar w:fldCharType="begin"/>
        </w:r>
        <w:r>
          <w:instrText>PAGE   \* MERGEFORMAT</w:instrText>
        </w:r>
        <w:r>
          <w:fldChar w:fldCharType="separate"/>
        </w:r>
        <w:r w:rsidR="0032759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7A5F" w14:textId="77777777" w:rsidR="0017213D" w:rsidRDefault="0017213D" w:rsidP="00291D5F">
      <w:r>
        <w:separator/>
      </w:r>
    </w:p>
  </w:footnote>
  <w:footnote w:type="continuationSeparator" w:id="0">
    <w:p w14:paraId="45103FEC" w14:textId="77777777" w:rsidR="0017213D" w:rsidRDefault="0017213D" w:rsidP="00291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8AD"/>
    <w:multiLevelType w:val="hybridMultilevel"/>
    <w:tmpl w:val="F3161842"/>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F004EF"/>
    <w:multiLevelType w:val="hybridMultilevel"/>
    <w:tmpl w:val="0F6C1C3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611D52"/>
    <w:multiLevelType w:val="hybridMultilevel"/>
    <w:tmpl w:val="26F6F264"/>
    <w:lvl w:ilvl="0" w:tplc="F70E9CEE">
      <w:start w:val="1"/>
      <w:numFmt w:val="bullet"/>
      <w:lvlText w:val=""/>
      <w:lvlJc w:val="left"/>
      <w:pPr>
        <w:ind w:left="1429" w:hanging="360"/>
      </w:pPr>
      <w:rPr>
        <w:rFonts w:ascii="Symbol" w:hAnsi="Symbol" w:hint="default"/>
      </w:rPr>
    </w:lvl>
    <w:lvl w:ilvl="1" w:tplc="7282585C">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161B0F"/>
    <w:multiLevelType w:val="hybridMultilevel"/>
    <w:tmpl w:val="73AE6322"/>
    <w:lvl w:ilvl="0" w:tplc="AE628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57596"/>
    <w:multiLevelType w:val="multilevel"/>
    <w:tmpl w:val="508EE13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3AD0FA2"/>
    <w:multiLevelType w:val="multilevel"/>
    <w:tmpl w:val="6380A042"/>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C56B1"/>
    <w:multiLevelType w:val="hybridMultilevel"/>
    <w:tmpl w:val="236EB168"/>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F2466CE"/>
    <w:multiLevelType w:val="hybridMultilevel"/>
    <w:tmpl w:val="7B4809B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136E3A"/>
    <w:multiLevelType w:val="hybridMultilevel"/>
    <w:tmpl w:val="D7F2DC7A"/>
    <w:lvl w:ilvl="0" w:tplc="D91EF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ED0194"/>
    <w:multiLevelType w:val="multilevel"/>
    <w:tmpl w:val="5F1E8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754E7"/>
    <w:multiLevelType w:val="hybridMultilevel"/>
    <w:tmpl w:val="7972AD2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D9435D"/>
    <w:multiLevelType w:val="multilevel"/>
    <w:tmpl w:val="6380A042"/>
    <w:numStyleLink w:val="1"/>
  </w:abstractNum>
  <w:abstractNum w:abstractNumId="13" w15:restartNumberingAfterBreak="0">
    <w:nsid w:val="2A5C4332"/>
    <w:multiLevelType w:val="multilevel"/>
    <w:tmpl w:val="508EE13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7671C0A"/>
    <w:multiLevelType w:val="multilevel"/>
    <w:tmpl w:val="6380A042"/>
    <w:numStyleLink w:val="1"/>
  </w:abstractNum>
  <w:abstractNum w:abstractNumId="15" w15:restartNumberingAfterBreak="0">
    <w:nsid w:val="3835090C"/>
    <w:multiLevelType w:val="hybridMultilevel"/>
    <w:tmpl w:val="959A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A243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36256C"/>
    <w:multiLevelType w:val="multilevel"/>
    <w:tmpl w:val="6380A042"/>
    <w:numStyleLink w:val="1"/>
  </w:abstractNum>
  <w:abstractNum w:abstractNumId="20" w15:restartNumberingAfterBreak="0">
    <w:nsid w:val="45076D85"/>
    <w:multiLevelType w:val="hybridMultilevel"/>
    <w:tmpl w:val="9AAE9E9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56203D8"/>
    <w:multiLevelType w:val="multilevel"/>
    <w:tmpl w:val="6380A042"/>
    <w:numStyleLink w:val="1"/>
  </w:abstractNum>
  <w:abstractNum w:abstractNumId="22" w15:restartNumberingAfterBreak="0">
    <w:nsid w:val="46A748F0"/>
    <w:multiLevelType w:val="multilevel"/>
    <w:tmpl w:val="6380A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30348A"/>
    <w:multiLevelType w:val="multilevel"/>
    <w:tmpl w:val="6380A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06E45"/>
    <w:multiLevelType w:val="multilevel"/>
    <w:tmpl w:val="6380A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F354ED8"/>
    <w:multiLevelType w:val="hybridMultilevel"/>
    <w:tmpl w:val="182EE3E8"/>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4238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853A4F"/>
    <w:multiLevelType w:val="hybridMultilevel"/>
    <w:tmpl w:val="53D818BE"/>
    <w:lvl w:ilvl="0" w:tplc="F70E9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684295"/>
    <w:multiLevelType w:val="hybridMultilevel"/>
    <w:tmpl w:val="1F08DA58"/>
    <w:lvl w:ilvl="0" w:tplc="AE628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A314AF"/>
    <w:multiLevelType w:val="hybridMultilevel"/>
    <w:tmpl w:val="4CF273FA"/>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F25EEF"/>
    <w:multiLevelType w:val="multilevel"/>
    <w:tmpl w:val="6380A042"/>
    <w:numStyleLink w:val="1"/>
  </w:abstractNum>
  <w:abstractNum w:abstractNumId="33" w15:restartNumberingAfterBreak="0">
    <w:nsid w:val="69582CFA"/>
    <w:multiLevelType w:val="hybridMultilevel"/>
    <w:tmpl w:val="4D7CFAC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E131C57"/>
    <w:multiLevelType w:val="multilevel"/>
    <w:tmpl w:val="B946248A"/>
    <w:lvl w:ilvl="0">
      <w:start w:val="2"/>
      <w:numFmt w:val="decimal"/>
      <w:lvlText w:val="%1"/>
      <w:lvlJc w:val="left"/>
      <w:pPr>
        <w:ind w:left="1069" w:hanging="360"/>
      </w:pPr>
      <w:rPr>
        <w:rFonts w:hint="default"/>
        <w:b/>
        <w:sz w:val="28"/>
      </w:rPr>
    </w:lvl>
    <w:lvl w:ilvl="1">
      <w:start w:val="1"/>
      <w:numFmt w:val="decimal"/>
      <w:isLgl/>
      <w:lvlText w:val="%1.%2"/>
      <w:lvlJc w:val="left"/>
      <w:pPr>
        <w:ind w:left="1385"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70EF5974"/>
    <w:multiLevelType w:val="hybridMultilevel"/>
    <w:tmpl w:val="6E484E5A"/>
    <w:lvl w:ilvl="0" w:tplc="62108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68A5624"/>
    <w:multiLevelType w:val="multilevel"/>
    <w:tmpl w:val="6380A042"/>
    <w:numStyleLink w:val="1"/>
  </w:abstractNum>
  <w:abstractNum w:abstractNumId="37" w15:restartNumberingAfterBreak="0">
    <w:nsid w:val="7A31784A"/>
    <w:multiLevelType w:val="hybridMultilevel"/>
    <w:tmpl w:val="243ED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8E3846"/>
    <w:multiLevelType w:val="hybridMultilevel"/>
    <w:tmpl w:val="C0F2A07A"/>
    <w:lvl w:ilvl="0" w:tplc="F70E9CEE">
      <w:start w:val="1"/>
      <w:numFmt w:val="bullet"/>
      <w:lvlText w:val=""/>
      <w:lvlJc w:val="left"/>
      <w:pPr>
        <w:ind w:left="1428" w:hanging="360"/>
      </w:pPr>
      <w:rPr>
        <w:rFonts w:ascii="Symbol" w:hAnsi="Symbol" w:hint="default"/>
      </w:rPr>
    </w:lvl>
    <w:lvl w:ilvl="1" w:tplc="D67E1CAE">
      <w:start w:val="5"/>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35"/>
  </w:num>
  <w:num w:numId="3">
    <w:abstractNumId w:val="24"/>
  </w:num>
  <w:num w:numId="4">
    <w:abstractNumId w:val="34"/>
  </w:num>
  <w:num w:numId="5">
    <w:abstractNumId w:val="11"/>
  </w:num>
  <w:num w:numId="6">
    <w:abstractNumId w:val="20"/>
  </w:num>
  <w:num w:numId="7">
    <w:abstractNumId w:val="16"/>
  </w:num>
  <w:num w:numId="8">
    <w:abstractNumId w:val="18"/>
  </w:num>
  <w:num w:numId="9">
    <w:abstractNumId w:val="27"/>
  </w:num>
  <w:num w:numId="10">
    <w:abstractNumId w:val="3"/>
  </w:num>
  <w:num w:numId="11">
    <w:abstractNumId w:val="0"/>
  </w:num>
  <w:num w:numId="12">
    <w:abstractNumId w:val="38"/>
  </w:num>
  <w:num w:numId="13">
    <w:abstractNumId w:val="8"/>
  </w:num>
  <w:num w:numId="14">
    <w:abstractNumId w:val="26"/>
  </w:num>
  <w:num w:numId="15">
    <w:abstractNumId w:val="33"/>
  </w:num>
  <w:num w:numId="16">
    <w:abstractNumId w:val="7"/>
  </w:num>
  <w:num w:numId="17">
    <w:abstractNumId w:val="31"/>
  </w:num>
  <w:num w:numId="18">
    <w:abstractNumId w:val="2"/>
  </w:num>
  <w:num w:numId="19">
    <w:abstractNumId w:val="29"/>
  </w:num>
  <w:num w:numId="20">
    <w:abstractNumId w:val="1"/>
  </w:num>
  <w:num w:numId="21">
    <w:abstractNumId w:val="5"/>
  </w:num>
  <w:num w:numId="22">
    <w:abstractNumId w:val="4"/>
  </w:num>
  <w:num w:numId="23">
    <w:abstractNumId w:val="17"/>
  </w:num>
  <w:num w:numId="24">
    <w:abstractNumId w:val="6"/>
  </w:num>
  <w:num w:numId="25">
    <w:abstractNumId w:val="19"/>
  </w:num>
  <w:num w:numId="26">
    <w:abstractNumId w:val="28"/>
  </w:num>
  <w:num w:numId="27">
    <w:abstractNumId w:val="32"/>
  </w:num>
  <w:num w:numId="28">
    <w:abstractNumId w:val="23"/>
  </w:num>
  <w:num w:numId="29">
    <w:abstractNumId w:val="12"/>
  </w:num>
  <w:num w:numId="30">
    <w:abstractNumId w:val="36"/>
  </w:num>
  <w:num w:numId="31">
    <w:abstractNumId w:val="14"/>
  </w:num>
  <w:num w:numId="32">
    <w:abstractNumId w:val="30"/>
  </w:num>
  <w:num w:numId="33">
    <w:abstractNumId w:val="21"/>
  </w:num>
  <w:num w:numId="34">
    <w:abstractNumId w:val="22"/>
  </w:num>
  <w:num w:numId="35">
    <w:abstractNumId w:val="25"/>
  </w:num>
  <w:num w:numId="36">
    <w:abstractNumId w:val="10"/>
  </w:num>
  <w:num w:numId="37">
    <w:abstractNumId w:val="37"/>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5F"/>
    <w:rsid w:val="00000639"/>
    <w:rsid w:val="00002650"/>
    <w:rsid w:val="00015209"/>
    <w:rsid w:val="000166A3"/>
    <w:rsid w:val="0002137C"/>
    <w:rsid w:val="000508C4"/>
    <w:rsid w:val="0008752F"/>
    <w:rsid w:val="0009274C"/>
    <w:rsid w:val="000B47AF"/>
    <w:rsid w:val="000F7079"/>
    <w:rsid w:val="001200DF"/>
    <w:rsid w:val="00145ABB"/>
    <w:rsid w:val="0017213D"/>
    <w:rsid w:val="001944B8"/>
    <w:rsid w:val="00195E57"/>
    <w:rsid w:val="001A090E"/>
    <w:rsid w:val="001A6945"/>
    <w:rsid w:val="001E4BC1"/>
    <w:rsid w:val="001E6B19"/>
    <w:rsid w:val="001E73FD"/>
    <w:rsid w:val="00200AFC"/>
    <w:rsid w:val="002227F6"/>
    <w:rsid w:val="00253C2C"/>
    <w:rsid w:val="00291D5F"/>
    <w:rsid w:val="002C5F33"/>
    <w:rsid w:val="002E200C"/>
    <w:rsid w:val="00311876"/>
    <w:rsid w:val="0032140F"/>
    <w:rsid w:val="00324478"/>
    <w:rsid w:val="0032759C"/>
    <w:rsid w:val="003301F4"/>
    <w:rsid w:val="00371A95"/>
    <w:rsid w:val="00375D91"/>
    <w:rsid w:val="003A5947"/>
    <w:rsid w:val="003B5C6C"/>
    <w:rsid w:val="003B66A9"/>
    <w:rsid w:val="003C7C24"/>
    <w:rsid w:val="00422896"/>
    <w:rsid w:val="00454AD0"/>
    <w:rsid w:val="0045570D"/>
    <w:rsid w:val="00457DE2"/>
    <w:rsid w:val="00480975"/>
    <w:rsid w:val="00482159"/>
    <w:rsid w:val="00492620"/>
    <w:rsid w:val="004A5C1C"/>
    <w:rsid w:val="004E68E5"/>
    <w:rsid w:val="004F03D7"/>
    <w:rsid w:val="00500820"/>
    <w:rsid w:val="005129E2"/>
    <w:rsid w:val="005B7D22"/>
    <w:rsid w:val="005D1FA9"/>
    <w:rsid w:val="005D509F"/>
    <w:rsid w:val="00637826"/>
    <w:rsid w:val="00654792"/>
    <w:rsid w:val="00657794"/>
    <w:rsid w:val="006751CC"/>
    <w:rsid w:val="00691139"/>
    <w:rsid w:val="006D1946"/>
    <w:rsid w:val="006D7465"/>
    <w:rsid w:val="00723A9B"/>
    <w:rsid w:val="007373BD"/>
    <w:rsid w:val="00752723"/>
    <w:rsid w:val="00756499"/>
    <w:rsid w:val="00757F1E"/>
    <w:rsid w:val="007819C1"/>
    <w:rsid w:val="0079690D"/>
    <w:rsid w:val="007A61DA"/>
    <w:rsid w:val="007B3587"/>
    <w:rsid w:val="007C46F1"/>
    <w:rsid w:val="007E4764"/>
    <w:rsid w:val="008061AB"/>
    <w:rsid w:val="0080758B"/>
    <w:rsid w:val="00810628"/>
    <w:rsid w:val="008159FD"/>
    <w:rsid w:val="00825796"/>
    <w:rsid w:val="00842CF7"/>
    <w:rsid w:val="00843CFB"/>
    <w:rsid w:val="00881044"/>
    <w:rsid w:val="008822A0"/>
    <w:rsid w:val="008D042A"/>
    <w:rsid w:val="008E4242"/>
    <w:rsid w:val="008F0C58"/>
    <w:rsid w:val="008F196B"/>
    <w:rsid w:val="008F7E07"/>
    <w:rsid w:val="00903DA2"/>
    <w:rsid w:val="0090400C"/>
    <w:rsid w:val="00911409"/>
    <w:rsid w:val="009200C9"/>
    <w:rsid w:val="0092080E"/>
    <w:rsid w:val="009222A7"/>
    <w:rsid w:val="00927958"/>
    <w:rsid w:val="00991389"/>
    <w:rsid w:val="009B5345"/>
    <w:rsid w:val="009F42E5"/>
    <w:rsid w:val="00A04B33"/>
    <w:rsid w:val="00A2425E"/>
    <w:rsid w:val="00A252E6"/>
    <w:rsid w:val="00A30396"/>
    <w:rsid w:val="00A40C26"/>
    <w:rsid w:val="00A7216B"/>
    <w:rsid w:val="00A93C2E"/>
    <w:rsid w:val="00AA0DF5"/>
    <w:rsid w:val="00AA141A"/>
    <w:rsid w:val="00AA3D3A"/>
    <w:rsid w:val="00AA3F7A"/>
    <w:rsid w:val="00AB04F2"/>
    <w:rsid w:val="00AC345A"/>
    <w:rsid w:val="00AD317F"/>
    <w:rsid w:val="00AD42BC"/>
    <w:rsid w:val="00AE2C7F"/>
    <w:rsid w:val="00AE2C9D"/>
    <w:rsid w:val="00B12F91"/>
    <w:rsid w:val="00B205CB"/>
    <w:rsid w:val="00B44DF9"/>
    <w:rsid w:val="00B52905"/>
    <w:rsid w:val="00B64B0E"/>
    <w:rsid w:val="00B6695D"/>
    <w:rsid w:val="00BA1345"/>
    <w:rsid w:val="00BA1568"/>
    <w:rsid w:val="00BA6C7E"/>
    <w:rsid w:val="00BC3DCC"/>
    <w:rsid w:val="00BD5860"/>
    <w:rsid w:val="00BD7AAB"/>
    <w:rsid w:val="00BF7402"/>
    <w:rsid w:val="00C26081"/>
    <w:rsid w:val="00C36291"/>
    <w:rsid w:val="00C435C3"/>
    <w:rsid w:val="00C460C2"/>
    <w:rsid w:val="00C80237"/>
    <w:rsid w:val="00CA4FF8"/>
    <w:rsid w:val="00CB2E3E"/>
    <w:rsid w:val="00CE32E8"/>
    <w:rsid w:val="00D02AC6"/>
    <w:rsid w:val="00D54481"/>
    <w:rsid w:val="00D81C71"/>
    <w:rsid w:val="00D945AA"/>
    <w:rsid w:val="00DC7481"/>
    <w:rsid w:val="00E04639"/>
    <w:rsid w:val="00E125A4"/>
    <w:rsid w:val="00E248CC"/>
    <w:rsid w:val="00E24B98"/>
    <w:rsid w:val="00E30FE1"/>
    <w:rsid w:val="00E50345"/>
    <w:rsid w:val="00E51B25"/>
    <w:rsid w:val="00E53EE8"/>
    <w:rsid w:val="00E546C0"/>
    <w:rsid w:val="00E62FC4"/>
    <w:rsid w:val="00E66054"/>
    <w:rsid w:val="00E75269"/>
    <w:rsid w:val="00EA560A"/>
    <w:rsid w:val="00EB0707"/>
    <w:rsid w:val="00EB1BFA"/>
    <w:rsid w:val="00ED4D8C"/>
    <w:rsid w:val="00EF2764"/>
    <w:rsid w:val="00F54E5A"/>
    <w:rsid w:val="00F601BA"/>
    <w:rsid w:val="00F67FD3"/>
    <w:rsid w:val="00F72920"/>
    <w:rsid w:val="00F75A26"/>
    <w:rsid w:val="00F92CC3"/>
    <w:rsid w:val="00F96D59"/>
    <w:rsid w:val="00FF1204"/>
    <w:rsid w:val="00FF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B360"/>
  <w15:docId w15:val="{2D304B68-86B2-4BA2-8A70-0535207C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59"/>
    <w:pPr>
      <w:spacing w:after="0" w:line="240" w:lineRule="auto"/>
      <w:ind w:firstLine="709"/>
      <w:jc w:val="both"/>
    </w:pPr>
    <w:rPr>
      <w:rFonts w:ascii="Times New Roman" w:hAnsi="Times New Roman"/>
      <w:sz w:val="24"/>
    </w:rPr>
  </w:style>
  <w:style w:type="paragraph" w:styleId="10">
    <w:name w:val="heading 1"/>
    <w:aliases w:val="Знак"/>
    <w:basedOn w:val="a"/>
    <w:next w:val="a"/>
    <w:link w:val="11"/>
    <w:uiPriority w:val="9"/>
    <w:qFormat/>
    <w:rsid w:val="00E24B98"/>
    <w:pPr>
      <w:keepNext/>
      <w:keepLines/>
      <w:pageBreakBefore/>
      <w:spacing w:after="240"/>
      <w:outlineLvl w:val="0"/>
    </w:pPr>
    <w:rPr>
      <w:rFonts w:eastAsiaTheme="majorEastAsia" w:cstheme="majorBidi"/>
      <w:b/>
      <w:szCs w:val="32"/>
    </w:rPr>
  </w:style>
  <w:style w:type="paragraph" w:styleId="2">
    <w:name w:val="heading 2"/>
    <w:basedOn w:val="a"/>
    <w:next w:val="a"/>
    <w:link w:val="20"/>
    <w:uiPriority w:val="9"/>
    <w:unhideWhenUsed/>
    <w:qFormat/>
    <w:rsid w:val="00723A9B"/>
    <w:pPr>
      <w:keepNext/>
      <w:keepLines/>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723A9B"/>
    <w:pPr>
      <w:keepNext/>
      <w:keepLines/>
      <w:spacing w:before="240" w:after="240"/>
      <w:outlineLvl w:val="2"/>
    </w:pPr>
    <w:rPr>
      <w:rFonts w:eastAsiaTheme="majorEastAsia" w:cstheme="majorBidi"/>
      <w:b/>
      <w:szCs w:val="24"/>
    </w:rPr>
  </w:style>
  <w:style w:type="paragraph" w:styleId="6">
    <w:name w:val="heading 6"/>
    <w:basedOn w:val="a"/>
    <w:next w:val="a"/>
    <w:link w:val="60"/>
    <w:uiPriority w:val="9"/>
    <w:semiHidden/>
    <w:unhideWhenUsed/>
    <w:qFormat/>
    <w:rsid w:val="00291D5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 Знак"/>
    <w:basedOn w:val="a0"/>
    <w:link w:val="10"/>
    <w:uiPriority w:val="9"/>
    <w:rsid w:val="00E24B9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723A9B"/>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723A9B"/>
    <w:rPr>
      <w:rFonts w:ascii="Times New Roman" w:eastAsiaTheme="majorEastAsia" w:hAnsi="Times New Roman" w:cstheme="majorBidi"/>
      <w:b/>
      <w:sz w:val="24"/>
      <w:szCs w:val="24"/>
    </w:rPr>
  </w:style>
  <w:style w:type="character" w:customStyle="1" w:styleId="60">
    <w:name w:val="Заголовок 6 Знак"/>
    <w:basedOn w:val="a0"/>
    <w:link w:val="6"/>
    <w:uiPriority w:val="9"/>
    <w:semiHidden/>
    <w:rsid w:val="00291D5F"/>
    <w:rPr>
      <w:rFonts w:asciiTheme="majorHAnsi" w:eastAsiaTheme="majorEastAsia" w:hAnsiTheme="majorHAnsi" w:cstheme="majorBidi"/>
      <w:color w:val="1F4D78" w:themeColor="accent1" w:themeShade="7F"/>
    </w:rPr>
  </w:style>
  <w:style w:type="paragraph" w:styleId="a3">
    <w:name w:val="Title"/>
    <w:basedOn w:val="a"/>
    <w:link w:val="a4"/>
    <w:uiPriority w:val="10"/>
    <w:qFormat/>
    <w:rsid w:val="00291D5F"/>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291D5F"/>
    <w:rPr>
      <w:rFonts w:asciiTheme="majorHAnsi" w:eastAsiaTheme="majorEastAsia" w:hAnsiTheme="majorHAnsi" w:cstheme="majorBidi"/>
      <w:spacing w:val="-10"/>
      <w:kern w:val="28"/>
      <w:sz w:val="56"/>
      <w:szCs w:val="56"/>
    </w:rPr>
  </w:style>
  <w:style w:type="paragraph" w:styleId="a5">
    <w:name w:val="Subtitle"/>
    <w:basedOn w:val="a"/>
    <w:link w:val="a6"/>
    <w:uiPriority w:val="11"/>
    <w:qFormat/>
    <w:rsid w:val="00291D5F"/>
    <w:pPr>
      <w:numPr>
        <w:ilvl w:val="1"/>
      </w:numPr>
      <w:ind w:firstLine="709"/>
    </w:pPr>
    <w:rPr>
      <w:rFonts w:eastAsiaTheme="minorEastAsia"/>
      <w:color w:val="5A5A5A" w:themeColor="text1" w:themeTint="A5"/>
      <w:spacing w:val="15"/>
    </w:rPr>
  </w:style>
  <w:style w:type="character" w:customStyle="1" w:styleId="a6">
    <w:name w:val="Подзаголовок Знак"/>
    <w:basedOn w:val="a0"/>
    <w:link w:val="a5"/>
    <w:uiPriority w:val="11"/>
    <w:rsid w:val="00291D5F"/>
    <w:rPr>
      <w:rFonts w:eastAsiaTheme="minorEastAsia"/>
      <w:color w:val="5A5A5A" w:themeColor="text1" w:themeTint="A5"/>
      <w:spacing w:val="15"/>
    </w:rPr>
  </w:style>
  <w:style w:type="paragraph" w:styleId="a7">
    <w:name w:val="footer"/>
    <w:basedOn w:val="a"/>
    <w:link w:val="a8"/>
    <w:uiPriority w:val="99"/>
    <w:rsid w:val="00291D5F"/>
    <w:pPr>
      <w:tabs>
        <w:tab w:val="center" w:pos="4153"/>
        <w:tab w:val="right" w:pos="8306"/>
      </w:tabs>
      <w:autoSpaceDE w:val="0"/>
      <w:autoSpaceDN w:val="0"/>
    </w:pPr>
  </w:style>
  <w:style w:type="character" w:customStyle="1" w:styleId="a8">
    <w:name w:val="Нижний колонтитул Знак"/>
    <w:basedOn w:val="a0"/>
    <w:link w:val="a7"/>
    <w:uiPriority w:val="99"/>
    <w:rsid w:val="00291D5F"/>
    <w:rPr>
      <w:rFonts w:ascii="Times New Roman" w:eastAsia="Times New Roman" w:hAnsi="Times New Roman" w:cs="Times New Roman"/>
      <w:sz w:val="20"/>
      <w:szCs w:val="20"/>
      <w:lang w:eastAsia="ru-RU"/>
    </w:rPr>
  </w:style>
  <w:style w:type="character" w:customStyle="1" w:styleId="a9">
    <w:name w:val="номер страницы"/>
    <w:basedOn w:val="a0"/>
    <w:rsid w:val="00291D5F"/>
  </w:style>
  <w:style w:type="paragraph" w:styleId="aa">
    <w:name w:val="header"/>
    <w:basedOn w:val="a"/>
    <w:link w:val="ab"/>
    <w:uiPriority w:val="99"/>
    <w:rsid w:val="00291D5F"/>
    <w:pPr>
      <w:tabs>
        <w:tab w:val="center" w:pos="4153"/>
        <w:tab w:val="right" w:pos="8306"/>
      </w:tabs>
      <w:autoSpaceDE w:val="0"/>
      <w:autoSpaceDN w:val="0"/>
    </w:pPr>
  </w:style>
  <w:style w:type="character" w:customStyle="1" w:styleId="ab">
    <w:name w:val="Верхний колонтитул Знак"/>
    <w:basedOn w:val="a0"/>
    <w:link w:val="aa"/>
    <w:uiPriority w:val="99"/>
    <w:rsid w:val="00291D5F"/>
    <w:rPr>
      <w:rFonts w:ascii="Times New Roman" w:eastAsia="Times New Roman" w:hAnsi="Times New Roman" w:cs="Times New Roman"/>
      <w:sz w:val="20"/>
      <w:szCs w:val="20"/>
      <w:lang w:eastAsia="ru-RU"/>
    </w:rPr>
  </w:style>
  <w:style w:type="character" w:styleId="ac">
    <w:name w:val="Hyperlink"/>
    <w:uiPriority w:val="99"/>
    <w:unhideWhenUsed/>
    <w:rsid w:val="00291D5F"/>
    <w:rPr>
      <w:color w:val="0000FF"/>
      <w:u w:val="single"/>
    </w:rPr>
  </w:style>
  <w:style w:type="paragraph" w:styleId="ad">
    <w:name w:val="TOC Heading"/>
    <w:basedOn w:val="10"/>
    <w:next w:val="a"/>
    <w:uiPriority w:val="39"/>
    <w:semiHidden/>
    <w:unhideWhenUsed/>
    <w:qFormat/>
    <w:rsid w:val="00291D5F"/>
    <w:pPr>
      <w:outlineLvl w:val="9"/>
    </w:pPr>
  </w:style>
  <w:style w:type="paragraph" w:styleId="21">
    <w:name w:val="toc 2"/>
    <w:basedOn w:val="a"/>
    <w:next w:val="a"/>
    <w:autoRedefine/>
    <w:uiPriority w:val="39"/>
    <w:unhideWhenUsed/>
    <w:rsid w:val="008159FD"/>
    <w:pPr>
      <w:tabs>
        <w:tab w:val="left" w:pos="600"/>
        <w:tab w:val="right" w:leader="dot" w:pos="10206"/>
      </w:tabs>
      <w:ind w:firstLine="0"/>
      <w:jc w:val="left"/>
    </w:pPr>
    <w:rPr>
      <w:rFonts w:cs="Calibri"/>
    </w:rPr>
  </w:style>
  <w:style w:type="paragraph" w:styleId="12">
    <w:name w:val="toc 1"/>
    <w:basedOn w:val="a"/>
    <w:next w:val="a"/>
    <w:autoRedefine/>
    <w:uiPriority w:val="39"/>
    <w:unhideWhenUsed/>
    <w:rsid w:val="008159FD"/>
    <w:pPr>
      <w:tabs>
        <w:tab w:val="left" w:pos="600"/>
        <w:tab w:val="right" w:leader="dot" w:pos="9923"/>
      </w:tabs>
      <w:spacing w:before="120" w:after="120"/>
      <w:ind w:firstLine="0"/>
      <w:jc w:val="left"/>
    </w:pPr>
    <w:rPr>
      <w:rFonts w:cs="Calibri"/>
      <w:bCs/>
    </w:rPr>
  </w:style>
  <w:style w:type="paragraph" w:styleId="31">
    <w:name w:val="toc 3"/>
    <w:basedOn w:val="a"/>
    <w:next w:val="a"/>
    <w:autoRedefine/>
    <w:uiPriority w:val="39"/>
    <w:unhideWhenUsed/>
    <w:rsid w:val="00482159"/>
    <w:pPr>
      <w:tabs>
        <w:tab w:val="left" w:pos="800"/>
        <w:tab w:val="right" w:leader="dot" w:pos="10206"/>
      </w:tabs>
      <w:ind w:firstLine="0"/>
    </w:pPr>
    <w:rPr>
      <w:rFonts w:cs="Calibri"/>
      <w:iCs/>
      <w:noProof/>
    </w:rPr>
  </w:style>
  <w:style w:type="paragraph" w:styleId="ae">
    <w:name w:val="Balloon Text"/>
    <w:basedOn w:val="a"/>
    <w:link w:val="af"/>
    <w:uiPriority w:val="99"/>
    <w:semiHidden/>
    <w:unhideWhenUsed/>
    <w:rsid w:val="00291D5F"/>
    <w:rPr>
      <w:rFonts w:ascii="Tahoma" w:hAnsi="Tahoma"/>
      <w:sz w:val="16"/>
      <w:szCs w:val="16"/>
    </w:rPr>
  </w:style>
  <w:style w:type="character" w:customStyle="1" w:styleId="af">
    <w:name w:val="Текст выноски Знак"/>
    <w:basedOn w:val="a0"/>
    <w:link w:val="ae"/>
    <w:uiPriority w:val="99"/>
    <w:semiHidden/>
    <w:rsid w:val="00291D5F"/>
    <w:rPr>
      <w:rFonts w:ascii="Tahoma" w:eastAsia="Times New Roman" w:hAnsi="Tahoma" w:cs="Times New Roman"/>
      <w:sz w:val="16"/>
      <w:szCs w:val="16"/>
      <w:lang w:eastAsia="ru-RU"/>
    </w:rPr>
  </w:style>
  <w:style w:type="paragraph" w:styleId="4">
    <w:name w:val="toc 4"/>
    <w:basedOn w:val="a"/>
    <w:next w:val="a"/>
    <w:autoRedefine/>
    <w:uiPriority w:val="39"/>
    <w:unhideWhenUsed/>
    <w:rsid w:val="00291D5F"/>
    <w:pPr>
      <w:ind w:left="600"/>
    </w:pPr>
    <w:rPr>
      <w:rFonts w:ascii="Calibri" w:hAnsi="Calibri" w:cs="Calibri"/>
      <w:sz w:val="18"/>
      <w:szCs w:val="18"/>
    </w:rPr>
  </w:style>
  <w:style w:type="paragraph" w:styleId="5">
    <w:name w:val="toc 5"/>
    <w:basedOn w:val="a"/>
    <w:next w:val="a"/>
    <w:autoRedefine/>
    <w:uiPriority w:val="39"/>
    <w:unhideWhenUsed/>
    <w:rsid w:val="00291D5F"/>
    <w:pPr>
      <w:ind w:left="800"/>
    </w:pPr>
    <w:rPr>
      <w:rFonts w:ascii="Calibri" w:hAnsi="Calibri" w:cs="Calibri"/>
      <w:sz w:val="18"/>
      <w:szCs w:val="18"/>
    </w:rPr>
  </w:style>
  <w:style w:type="paragraph" w:styleId="61">
    <w:name w:val="toc 6"/>
    <w:basedOn w:val="a"/>
    <w:next w:val="a"/>
    <w:autoRedefine/>
    <w:uiPriority w:val="39"/>
    <w:unhideWhenUsed/>
    <w:rsid w:val="00291D5F"/>
    <w:pPr>
      <w:ind w:left="1000"/>
    </w:pPr>
    <w:rPr>
      <w:rFonts w:ascii="Calibri" w:hAnsi="Calibri" w:cs="Calibri"/>
      <w:sz w:val="18"/>
      <w:szCs w:val="18"/>
    </w:rPr>
  </w:style>
  <w:style w:type="paragraph" w:styleId="7">
    <w:name w:val="toc 7"/>
    <w:basedOn w:val="a"/>
    <w:next w:val="a"/>
    <w:autoRedefine/>
    <w:uiPriority w:val="39"/>
    <w:unhideWhenUsed/>
    <w:rsid w:val="00291D5F"/>
    <w:pPr>
      <w:ind w:left="1200"/>
    </w:pPr>
    <w:rPr>
      <w:rFonts w:ascii="Calibri" w:hAnsi="Calibri" w:cs="Calibri"/>
      <w:sz w:val="18"/>
      <w:szCs w:val="18"/>
    </w:rPr>
  </w:style>
  <w:style w:type="paragraph" w:styleId="8">
    <w:name w:val="toc 8"/>
    <w:basedOn w:val="a"/>
    <w:next w:val="a"/>
    <w:autoRedefine/>
    <w:uiPriority w:val="39"/>
    <w:unhideWhenUsed/>
    <w:rsid w:val="00291D5F"/>
    <w:pPr>
      <w:ind w:left="1400"/>
    </w:pPr>
    <w:rPr>
      <w:rFonts w:ascii="Calibri" w:hAnsi="Calibri" w:cs="Calibri"/>
      <w:sz w:val="18"/>
      <w:szCs w:val="18"/>
    </w:rPr>
  </w:style>
  <w:style w:type="paragraph" w:styleId="9">
    <w:name w:val="toc 9"/>
    <w:basedOn w:val="a"/>
    <w:next w:val="a"/>
    <w:autoRedefine/>
    <w:uiPriority w:val="39"/>
    <w:unhideWhenUsed/>
    <w:rsid w:val="00291D5F"/>
    <w:pPr>
      <w:ind w:left="1600"/>
    </w:pPr>
    <w:rPr>
      <w:rFonts w:ascii="Calibri" w:hAnsi="Calibri" w:cs="Calibri"/>
      <w:sz w:val="18"/>
      <w:szCs w:val="18"/>
    </w:rPr>
  </w:style>
  <w:style w:type="character" w:styleId="af0">
    <w:name w:val="page number"/>
    <w:uiPriority w:val="99"/>
    <w:rsid w:val="00291D5F"/>
  </w:style>
  <w:style w:type="table" w:styleId="af1">
    <w:name w:val="Table Grid"/>
    <w:basedOn w:val="a1"/>
    <w:uiPriority w:val="39"/>
    <w:rsid w:val="00291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semiHidden/>
    <w:rsid w:val="00291D5F"/>
    <w:pPr>
      <w:shd w:val="clear" w:color="auto" w:fill="000080"/>
    </w:pPr>
    <w:rPr>
      <w:rFonts w:ascii="Tahoma" w:hAnsi="Tahoma" w:cs="Tahoma"/>
    </w:rPr>
  </w:style>
  <w:style w:type="character" w:customStyle="1" w:styleId="af3">
    <w:name w:val="Схема документа Знак"/>
    <w:basedOn w:val="a0"/>
    <w:link w:val="af2"/>
    <w:semiHidden/>
    <w:rsid w:val="00291D5F"/>
    <w:rPr>
      <w:rFonts w:ascii="Tahoma" w:eastAsia="Times New Roman" w:hAnsi="Tahoma" w:cs="Tahoma"/>
      <w:sz w:val="20"/>
      <w:szCs w:val="20"/>
      <w:shd w:val="clear" w:color="auto" w:fill="000080"/>
      <w:lang w:eastAsia="ru-RU"/>
    </w:rPr>
  </w:style>
  <w:style w:type="paragraph" w:customStyle="1" w:styleId="af4">
    <w:name w:val="Штамп"/>
    <w:basedOn w:val="a"/>
    <w:rsid w:val="00291D5F"/>
    <w:pPr>
      <w:jc w:val="center"/>
    </w:pPr>
    <w:rPr>
      <w:rFonts w:ascii="ГОСТ тип А" w:hAnsi="ГОСТ тип А"/>
      <w:i/>
      <w:noProof/>
      <w:sz w:val="18"/>
    </w:rPr>
  </w:style>
  <w:style w:type="paragraph" w:styleId="af5">
    <w:name w:val="List Paragraph"/>
    <w:basedOn w:val="a"/>
    <w:uiPriority w:val="34"/>
    <w:qFormat/>
    <w:rsid w:val="003B66A9"/>
    <w:pPr>
      <w:ind w:left="720"/>
      <w:contextualSpacing/>
    </w:pPr>
  </w:style>
  <w:style w:type="paragraph" w:customStyle="1" w:styleId="Default">
    <w:name w:val="Default"/>
    <w:rsid w:val="00291D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6">
    <w:name w:val="Для таблиц"/>
    <w:basedOn w:val="a"/>
    <w:rsid w:val="00291D5F"/>
    <w:rPr>
      <w:szCs w:val="24"/>
    </w:rPr>
  </w:style>
  <w:style w:type="table" w:customStyle="1" w:styleId="51">
    <w:name w:val="Сетка таблицы51"/>
    <w:basedOn w:val="a1"/>
    <w:uiPriority w:val="59"/>
    <w:rsid w:val="00291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59"/>
    <w:rsid w:val="00291D5F"/>
    <w:pPr>
      <w:spacing w:after="0" w:line="36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291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91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1D5F"/>
  </w:style>
  <w:style w:type="paragraph" w:styleId="af7">
    <w:name w:val="footnote text"/>
    <w:basedOn w:val="a"/>
    <w:link w:val="af8"/>
    <w:autoRedefine/>
    <w:uiPriority w:val="99"/>
    <w:rsid w:val="00291D5F"/>
  </w:style>
  <w:style w:type="character" w:customStyle="1" w:styleId="af8">
    <w:name w:val="Текст сноски Знак"/>
    <w:basedOn w:val="a0"/>
    <w:link w:val="af7"/>
    <w:uiPriority w:val="99"/>
    <w:rsid w:val="00291D5F"/>
    <w:rPr>
      <w:rFonts w:ascii="Times New Roman" w:eastAsia="Times New Roman" w:hAnsi="Times New Roman" w:cs="Times New Roman"/>
      <w:sz w:val="20"/>
      <w:szCs w:val="20"/>
    </w:rPr>
  </w:style>
  <w:style w:type="character" w:styleId="af9">
    <w:name w:val="footnote reference"/>
    <w:uiPriority w:val="99"/>
    <w:rsid w:val="00291D5F"/>
    <w:rPr>
      <w:rFonts w:cs="Times New Roman"/>
      <w:vertAlign w:val="superscript"/>
    </w:rPr>
  </w:style>
  <w:style w:type="table" w:customStyle="1" w:styleId="14">
    <w:name w:val="Сетка таблицы1"/>
    <w:basedOn w:val="a1"/>
    <w:next w:val="af1"/>
    <w:uiPriority w:val="39"/>
    <w:rsid w:val="00291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291D5F"/>
    <w:pPr>
      <w:spacing w:before="100" w:beforeAutospacing="1" w:after="100" w:afterAutospacing="1"/>
    </w:pPr>
    <w:rPr>
      <w:szCs w:val="24"/>
    </w:rPr>
  </w:style>
  <w:style w:type="character" w:styleId="afb">
    <w:name w:val="Strong"/>
    <w:basedOn w:val="a0"/>
    <w:uiPriority w:val="22"/>
    <w:qFormat/>
    <w:rsid w:val="00291D5F"/>
    <w:rPr>
      <w:b/>
      <w:bCs/>
    </w:rPr>
  </w:style>
  <w:style w:type="numbering" w:customStyle="1" w:styleId="1">
    <w:name w:val="Стиль1"/>
    <w:uiPriority w:val="99"/>
    <w:rsid w:val="00BD586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3972">
      <w:bodyDiv w:val="1"/>
      <w:marLeft w:val="0"/>
      <w:marRight w:val="0"/>
      <w:marTop w:val="0"/>
      <w:marBottom w:val="0"/>
      <w:divBdr>
        <w:top w:val="none" w:sz="0" w:space="0" w:color="auto"/>
        <w:left w:val="none" w:sz="0" w:space="0" w:color="auto"/>
        <w:bottom w:val="none" w:sz="0" w:space="0" w:color="auto"/>
        <w:right w:val="none" w:sz="0" w:space="0" w:color="auto"/>
      </w:divBdr>
    </w:div>
    <w:div w:id="17850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anbook.com" TargetMode="External"/><Relationship Id="rId18" Type="http://schemas.openxmlformats.org/officeDocument/2006/relationships/hyperlink" Target="http://rosmetod.ru"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s://dvs.rsl.ru" TargetMode="External"/><Relationship Id="rId25" Type="http://schemas.openxmlformats.org/officeDocument/2006/relationships/hyperlink" Target="http://biblioclub.ru" TargetMode="External"/><Relationship Id="rId2" Type="http://schemas.openxmlformats.org/officeDocument/2006/relationships/numbering" Target="numbering.xml"/><Relationship Id="rId16" Type="http://schemas.openxmlformats.org/officeDocument/2006/relationships/hyperlink" Target="https://grebennikon.ru" TargetMode="External"/><Relationship Id="rId20" Type="http://schemas.openxmlformats.org/officeDocument/2006/relationships/hyperlink" Target="http://apps.webofknowledg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 TargetMode="External"/><Relationship Id="rId24" Type="http://schemas.openxmlformats.org/officeDocument/2006/relationships/hyperlink" Target="http://www.iprbookshop.ru/6951.html" TargetMode="External"/><Relationship Id="rId5" Type="http://schemas.openxmlformats.org/officeDocument/2006/relationships/webSettings" Target="webSettings.xml"/><Relationship Id="rId15" Type="http://schemas.openxmlformats.org/officeDocument/2006/relationships/hyperlink" Target="https://ntb.donstu.ru/ebsdstu" TargetMode="External"/><Relationship Id="rId23" Type="http://schemas.openxmlformats.org/officeDocument/2006/relationships/hyperlink" Target="https://e.lanbook.com/journals" TargetMode="External"/><Relationship Id="rId28" Type="http://schemas.openxmlformats.org/officeDocument/2006/relationships/hyperlink" Target="https://www.sciencedirect.com" TargetMode="External"/><Relationship Id="rId10" Type="http://schemas.openxmlformats.org/officeDocument/2006/relationships/hyperlink" Target="https://ntb.donstu.ru/content/elektronno-informacionnye-resursy" TargetMode="External"/><Relationship Id="rId19" Type="http://schemas.openxmlformats.org/officeDocument/2006/relationships/hyperlink" Target="https://www.scopu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tb.donstu.ru/" TargetMode="External"/><Relationship Id="rId14" Type="http://schemas.openxmlformats.org/officeDocument/2006/relationships/hyperlink" Target="http://znanium.com" TargetMode="External"/><Relationship Id="rId22" Type="http://schemas.openxmlformats.org/officeDocument/2006/relationships/hyperlink" Target="https://grebennikon.ru" TargetMode="External"/><Relationship Id="rId27" Type="http://schemas.openxmlformats.org/officeDocument/2006/relationships/hyperlink" Target="http://archive.neico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F0C6-F16F-4B38-9C5C-E9CA1D7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9697</Words>
  <Characters>55275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step1k</dc:creator>
  <cp:lastModifiedBy>Пользователь</cp:lastModifiedBy>
  <cp:revision>14</cp:revision>
  <cp:lastPrinted>2019-06-03T12:19:00Z</cp:lastPrinted>
  <dcterms:created xsi:type="dcterms:W3CDTF">2019-05-22T07:46:00Z</dcterms:created>
  <dcterms:modified xsi:type="dcterms:W3CDTF">2021-09-16T06:01:00Z</dcterms:modified>
</cp:coreProperties>
</file>